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3F" w:rsidRPr="001A543F" w:rsidRDefault="001A543F" w:rsidP="001A543F">
      <w:pPr>
        <w:snapToGrid w:val="0"/>
        <w:spacing w:line="600" w:lineRule="exact"/>
        <w:ind w:firstLineChars="349" w:firstLine="981"/>
        <w:jc w:val="left"/>
        <w:rPr>
          <w:rFonts w:asciiTheme="majorEastAsia" w:eastAsiaTheme="majorEastAsia" w:hAnsiTheme="majorEastAsia" w:cs="宋体" w:hint="eastAsia"/>
          <w:b/>
          <w:bCs/>
          <w:color w:val="000000"/>
          <w:kern w:val="0"/>
        </w:rPr>
      </w:pPr>
      <w:r w:rsidRPr="001A543F">
        <w:rPr>
          <w:rFonts w:asciiTheme="majorEastAsia" w:eastAsiaTheme="majorEastAsia" w:hAnsiTheme="majorEastAsia" w:cs="宋体" w:hint="eastAsia"/>
          <w:b/>
          <w:bCs/>
          <w:color w:val="000000"/>
          <w:kern w:val="0"/>
        </w:rPr>
        <w:t>化学工艺专业人才培养知识、能力和素质标准</w:t>
      </w:r>
    </w:p>
    <w:p w:rsidR="001A543F" w:rsidRPr="001A543F" w:rsidRDefault="001A543F" w:rsidP="001A543F">
      <w:pPr>
        <w:snapToGrid w:val="0"/>
        <w:spacing w:line="600" w:lineRule="exact"/>
        <w:jc w:val="left"/>
        <w:rPr>
          <w:rFonts w:asciiTheme="minorEastAsia" w:eastAsiaTheme="minorEastAsia" w:hAnsiTheme="minorEastAsia" w:hint="eastAsia"/>
          <w:b/>
          <w:color w:val="000000"/>
          <w:sz w:val="24"/>
          <w:szCs w:val="24"/>
        </w:rPr>
      </w:pPr>
      <w:r w:rsidRPr="001A543F">
        <w:rPr>
          <w:rFonts w:asciiTheme="minorEastAsia" w:eastAsiaTheme="minorEastAsia" w:hAnsiTheme="minorEastAsia" w:hint="eastAsia"/>
          <w:b/>
          <w:color w:val="000000"/>
          <w:sz w:val="24"/>
          <w:szCs w:val="24"/>
        </w:rPr>
        <w:t>一、知识结构</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l、掌握本专业所必需的文化基础理论知识；</w:t>
      </w:r>
    </w:p>
    <w:p w:rsid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2、熟练地掌握英语，英语水平应达到</w:t>
      </w:r>
      <w:r>
        <w:rPr>
          <w:rFonts w:asciiTheme="minorEastAsia" w:eastAsiaTheme="minorEastAsia" w:hAnsiTheme="minorEastAsia" w:hint="eastAsia"/>
          <w:color w:val="000000"/>
          <w:sz w:val="24"/>
          <w:szCs w:val="24"/>
        </w:rPr>
        <w:t>化工专业要求的标准；</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3、掌握计算机应用与操作基本知识；</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4、掌握化学、化工工程、煤化工、石油化工有关的基本理论、基本知识；</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5、掌握炼焦化学、炼焦化学产品回收与加工、煤焦油的分离与精制、石油加工工艺等专业知识，熟悉煤化工、石油化工产品生产工业的基本知识；</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 xml:space="preserve">6、化工生产原理及相关工艺流程的基本知识； </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7、化工厂常见机电、仪表的基本知识；</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8、掌握化工制图的基本知识；</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9、安全生产和环境保护的基础知识。</w:t>
      </w:r>
    </w:p>
    <w:p w:rsidR="001A543F" w:rsidRPr="001A543F" w:rsidRDefault="001A543F" w:rsidP="001A543F">
      <w:pPr>
        <w:snapToGrid w:val="0"/>
        <w:spacing w:line="600" w:lineRule="exact"/>
        <w:jc w:val="left"/>
        <w:rPr>
          <w:rFonts w:asciiTheme="minorEastAsia" w:eastAsiaTheme="minorEastAsia" w:hAnsiTheme="minorEastAsia" w:hint="eastAsia"/>
          <w:b/>
          <w:color w:val="000000"/>
          <w:sz w:val="24"/>
          <w:szCs w:val="24"/>
        </w:rPr>
      </w:pPr>
      <w:r w:rsidRPr="001A543F">
        <w:rPr>
          <w:rFonts w:asciiTheme="minorEastAsia" w:eastAsiaTheme="minorEastAsia" w:hAnsiTheme="minorEastAsia" w:hint="eastAsia"/>
          <w:b/>
          <w:color w:val="000000"/>
          <w:sz w:val="24"/>
          <w:szCs w:val="24"/>
        </w:rPr>
        <w:t>二、能力结构</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l、具有煤炭气化、液化、炼焦生产技术及其它化工生产技术的项目建设、开发、管理及服务的基本能力；</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2、具有煤炭气化、液化、炼焦等化工生产主要设备和仪器操作的基本能力；</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 xml:space="preserve">3、具有一定的煤炭化工、石油化工生产工艺设计和改造能力； </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4、具有使用和简单的维护、保养生产设备、仪器的能力；</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kern w:val="0"/>
          <w:sz w:val="24"/>
          <w:szCs w:val="24"/>
        </w:rPr>
      </w:pPr>
      <w:r w:rsidRPr="001A543F">
        <w:rPr>
          <w:rFonts w:asciiTheme="minorEastAsia" w:eastAsiaTheme="minorEastAsia" w:hAnsiTheme="minorEastAsia" w:hint="eastAsia"/>
          <w:color w:val="000000"/>
          <w:kern w:val="0"/>
          <w:sz w:val="24"/>
          <w:szCs w:val="24"/>
        </w:rPr>
        <w:t>5、具有分析化验能力；</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kern w:val="0"/>
          <w:sz w:val="24"/>
          <w:szCs w:val="24"/>
        </w:rPr>
      </w:pPr>
      <w:r w:rsidRPr="001A543F">
        <w:rPr>
          <w:rFonts w:asciiTheme="minorEastAsia" w:eastAsiaTheme="minorEastAsia" w:hAnsiTheme="minorEastAsia" w:hint="eastAsia"/>
          <w:color w:val="000000"/>
          <w:kern w:val="0"/>
          <w:sz w:val="24"/>
          <w:szCs w:val="24"/>
        </w:rPr>
        <w:t>6、具有化工识图能力；</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kern w:val="0"/>
          <w:sz w:val="24"/>
          <w:szCs w:val="24"/>
        </w:rPr>
        <w:t>7、具有化工仪器仪表使用能力；</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8、具有一定的安全生产、环境保护基本意识；</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cs="宋体" w:hint="eastAsia"/>
          <w:color w:val="000000"/>
          <w:kern w:val="0"/>
          <w:sz w:val="24"/>
          <w:szCs w:val="24"/>
        </w:rPr>
      </w:pPr>
      <w:r w:rsidRPr="001A543F">
        <w:rPr>
          <w:rFonts w:asciiTheme="minorEastAsia" w:eastAsiaTheme="minorEastAsia" w:hAnsiTheme="minorEastAsia" w:hint="eastAsia"/>
          <w:color w:val="000000"/>
          <w:sz w:val="24"/>
          <w:szCs w:val="24"/>
        </w:rPr>
        <w:t>9、具有应用基础理论分析和解决化工生产中的实际问题和进行技术革新的</w:t>
      </w:r>
      <w:r w:rsidRPr="001A543F">
        <w:rPr>
          <w:rFonts w:asciiTheme="minorEastAsia" w:eastAsiaTheme="minorEastAsia" w:hAnsiTheme="minorEastAsia" w:hint="eastAsia"/>
          <w:color w:val="000000"/>
          <w:sz w:val="24"/>
          <w:szCs w:val="24"/>
        </w:rPr>
        <w:lastRenderedPageBreak/>
        <w:t>初步能力。</w:t>
      </w:r>
    </w:p>
    <w:p w:rsidR="001A543F" w:rsidRPr="001A543F" w:rsidRDefault="001A543F" w:rsidP="001A543F">
      <w:pPr>
        <w:snapToGrid w:val="0"/>
        <w:spacing w:line="600" w:lineRule="exact"/>
        <w:jc w:val="left"/>
        <w:rPr>
          <w:rFonts w:asciiTheme="minorEastAsia" w:eastAsiaTheme="minorEastAsia" w:hAnsiTheme="minorEastAsia" w:hint="eastAsia"/>
          <w:b/>
          <w:color w:val="000000"/>
          <w:sz w:val="24"/>
          <w:szCs w:val="24"/>
        </w:rPr>
      </w:pPr>
      <w:r w:rsidRPr="001A543F">
        <w:rPr>
          <w:rFonts w:asciiTheme="minorEastAsia" w:eastAsiaTheme="minorEastAsia" w:hAnsiTheme="minorEastAsia" w:hint="eastAsia"/>
          <w:b/>
          <w:color w:val="000000"/>
          <w:sz w:val="24"/>
          <w:szCs w:val="24"/>
        </w:rPr>
        <w:t>三、素质要求</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1、具有敬业爱岗、诚实守信等职业道德意识；</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2、具有遵守行为规范和社会公德的良好习惯以及较强的法制观念；</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3、逐步树立正确的世界观、人生观、价值观的素质；</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4、具有不断学习、改革创新创业精神；</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5、具有良好的团队协作精神、协调能力及独立工作能力；</w:t>
      </w:r>
    </w:p>
    <w:p w:rsidR="001A543F" w:rsidRPr="001A543F" w:rsidRDefault="001A543F" w:rsidP="001A543F">
      <w:pPr>
        <w:snapToGrid w:val="0"/>
        <w:spacing w:line="600" w:lineRule="exact"/>
        <w:ind w:firstLineChars="200" w:firstLine="480"/>
        <w:jc w:val="left"/>
        <w:rPr>
          <w:rFonts w:asciiTheme="minorEastAsia" w:eastAsiaTheme="minorEastAsia" w:hAnsiTheme="minorEastAsia" w:hint="eastAsia"/>
          <w:color w:val="000000"/>
          <w:sz w:val="24"/>
          <w:szCs w:val="24"/>
        </w:rPr>
      </w:pPr>
      <w:r w:rsidRPr="001A543F">
        <w:rPr>
          <w:rFonts w:asciiTheme="minorEastAsia" w:eastAsiaTheme="minorEastAsia" w:hAnsiTheme="minorEastAsia" w:hint="eastAsia"/>
          <w:color w:val="000000"/>
          <w:sz w:val="24"/>
          <w:szCs w:val="24"/>
        </w:rPr>
        <w:t>6、具有竞争意识。</w:t>
      </w:r>
    </w:p>
    <w:p w:rsidR="006F6EAB" w:rsidRPr="001A543F" w:rsidRDefault="006F6EAB">
      <w:pPr>
        <w:rPr>
          <w:rFonts w:asciiTheme="minorEastAsia" w:eastAsiaTheme="minorEastAsia" w:hAnsiTheme="minorEastAsia"/>
          <w:sz w:val="24"/>
          <w:szCs w:val="24"/>
        </w:rPr>
      </w:pPr>
    </w:p>
    <w:sectPr w:rsidR="006F6EAB" w:rsidRPr="001A543F" w:rsidSect="006F6E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A543F"/>
    <w:rsid w:val="001A543F"/>
    <w:rsid w:val="006F6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43F"/>
    <w:pPr>
      <w:widowControl w:val="0"/>
      <w:jc w:val="both"/>
    </w:pPr>
    <w:rPr>
      <w:rFonts w:ascii="宋体" w:eastAsia="宋体" w:hAnsi="宋体"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樊富庭</dc:creator>
  <cp:lastModifiedBy>樊富庭</cp:lastModifiedBy>
  <cp:revision>1</cp:revision>
  <dcterms:created xsi:type="dcterms:W3CDTF">2018-10-23T13:35:00Z</dcterms:created>
  <dcterms:modified xsi:type="dcterms:W3CDTF">2018-10-23T13:40:00Z</dcterms:modified>
</cp:coreProperties>
</file>