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D6" w:rsidRPr="00BC3BAC" w:rsidRDefault="002802E4" w:rsidP="00773ADF">
      <w:pPr>
        <w:spacing w:line="360" w:lineRule="auto"/>
        <w:jc w:val="center"/>
        <w:rPr>
          <w:rFonts w:asciiTheme="minorEastAsia" w:hAnsiTheme="minorEastAsia"/>
          <w:b/>
          <w:sz w:val="28"/>
          <w:szCs w:val="28"/>
        </w:rPr>
      </w:pPr>
      <w:r w:rsidRPr="00BC3BAC">
        <w:rPr>
          <w:rFonts w:asciiTheme="minorEastAsia" w:hAnsiTheme="minorEastAsia" w:hint="eastAsia"/>
          <w:b/>
          <w:sz w:val="28"/>
          <w:szCs w:val="28"/>
        </w:rPr>
        <w:t>现代农艺技术专业</w:t>
      </w:r>
      <w:r w:rsidR="00F12DC4" w:rsidRPr="00BC3BAC">
        <w:rPr>
          <w:rFonts w:asciiTheme="minorEastAsia" w:hAnsiTheme="minorEastAsia" w:hint="eastAsia"/>
          <w:b/>
          <w:sz w:val="28"/>
          <w:szCs w:val="28"/>
        </w:rPr>
        <w:t>人才培养目标</w:t>
      </w:r>
    </w:p>
    <w:p w:rsidR="005E5645" w:rsidRPr="00383E3D" w:rsidRDefault="005E5645" w:rsidP="005E5645">
      <w:pPr>
        <w:spacing w:line="360" w:lineRule="auto"/>
        <w:rPr>
          <w:rFonts w:asciiTheme="minorEastAsia" w:hAnsiTheme="minorEastAsia"/>
          <w:b/>
          <w:sz w:val="28"/>
          <w:szCs w:val="28"/>
        </w:rPr>
      </w:pPr>
      <w:r w:rsidRPr="00383E3D">
        <w:rPr>
          <w:rFonts w:asciiTheme="minorEastAsia" w:hAnsiTheme="minorEastAsia" w:hint="eastAsia"/>
          <w:b/>
          <w:sz w:val="28"/>
          <w:szCs w:val="28"/>
        </w:rPr>
        <w:t>专业培养目标</w:t>
      </w:r>
    </w:p>
    <w:p w:rsidR="005E5645" w:rsidRPr="0036100C" w:rsidRDefault="00F654E7" w:rsidP="00F654E7">
      <w:pPr>
        <w:ind w:firstLineChars="200" w:firstLine="480"/>
        <w:rPr>
          <w:rFonts w:asciiTheme="minorEastAsia" w:hAnsiTheme="minorEastAsia"/>
          <w:sz w:val="24"/>
          <w:szCs w:val="24"/>
        </w:rPr>
      </w:pPr>
      <w:r w:rsidRPr="00F654E7">
        <w:rPr>
          <w:rFonts w:asciiTheme="minorEastAsia" w:hAnsiTheme="minorEastAsia" w:hint="eastAsia"/>
          <w:sz w:val="24"/>
          <w:szCs w:val="24"/>
        </w:rPr>
        <w:t>培养与社会主义现代化建设要求相适应，德、智、体等方面全面发展，具有综合职业能力；具有良好的职业道德和行为规范；具有基本科学文化素养；具有创新精神和实践能力；具有健康身体和心理，能在在生产、服务、技术和管理等第一线工作相关部门从事农业技术指导、推广开发、经营管理、教学科研等工作的高素质劳动者和初中级专门人才。</w:t>
      </w:r>
    </w:p>
    <w:p w:rsidR="00E05157" w:rsidRPr="00383E3D" w:rsidRDefault="00E05157" w:rsidP="00F654E7">
      <w:pPr>
        <w:pStyle w:val="a5"/>
        <w:numPr>
          <w:ilvl w:val="0"/>
          <w:numId w:val="1"/>
        </w:numPr>
        <w:spacing w:line="360" w:lineRule="auto"/>
        <w:ind w:firstLineChars="0"/>
        <w:rPr>
          <w:rFonts w:asciiTheme="minorEastAsia" w:hAnsiTheme="minorEastAsia"/>
          <w:b/>
          <w:sz w:val="28"/>
          <w:szCs w:val="28"/>
        </w:rPr>
      </w:pPr>
      <w:r w:rsidRPr="00383E3D">
        <w:rPr>
          <w:rFonts w:asciiTheme="minorEastAsia" w:hAnsiTheme="minorEastAsia" w:hint="eastAsia"/>
          <w:b/>
          <w:sz w:val="28"/>
          <w:szCs w:val="28"/>
        </w:rPr>
        <w:t>知识</w:t>
      </w:r>
      <w:r w:rsidR="008563B3" w:rsidRPr="00383E3D">
        <w:rPr>
          <w:rFonts w:asciiTheme="minorEastAsia" w:hAnsiTheme="minorEastAsia" w:hint="eastAsia"/>
          <w:b/>
          <w:sz w:val="28"/>
          <w:szCs w:val="28"/>
        </w:rPr>
        <w:t>目标</w:t>
      </w:r>
    </w:p>
    <w:p w:rsidR="00F654E7" w:rsidRPr="00F654E7" w:rsidRDefault="00F654E7" w:rsidP="00F654E7">
      <w:pPr>
        <w:pStyle w:val="a5"/>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能够利用自然科学基本理论和基本知识，解释实际生产中</w:t>
      </w:r>
      <w:r w:rsidR="00C27AD0">
        <w:rPr>
          <w:rFonts w:asciiTheme="minorEastAsia" w:hAnsiTheme="minorEastAsia" w:hint="eastAsia"/>
          <w:sz w:val="24"/>
          <w:szCs w:val="24"/>
        </w:rPr>
        <w:t>出现</w:t>
      </w:r>
      <w:r>
        <w:rPr>
          <w:rFonts w:asciiTheme="minorEastAsia" w:hAnsiTheme="minorEastAsia" w:hint="eastAsia"/>
          <w:sz w:val="24"/>
          <w:szCs w:val="24"/>
        </w:rPr>
        <w:t>的问题；</w:t>
      </w:r>
    </w:p>
    <w:p w:rsidR="00F654E7" w:rsidRDefault="00F654E7" w:rsidP="00F654E7">
      <w:pPr>
        <w:pStyle w:val="a5"/>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学会利用所学</w:t>
      </w:r>
      <w:r w:rsidRPr="00F654E7">
        <w:rPr>
          <w:rFonts w:asciiTheme="minorEastAsia" w:hAnsiTheme="minorEastAsia" w:hint="eastAsia"/>
          <w:sz w:val="24"/>
          <w:szCs w:val="24"/>
        </w:rPr>
        <w:t>植物的生理、农业气象和土壤肥料知识</w:t>
      </w:r>
      <w:r>
        <w:rPr>
          <w:rFonts w:asciiTheme="minorEastAsia" w:hAnsiTheme="minorEastAsia" w:hint="eastAsia"/>
          <w:sz w:val="24"/>
          <w:szCs w:val="24"/>
        </w:rPr>
        <w:t>，指导农业生产；</w:t>
      </w:r>
    </w:p>
    <w:p w:rsidR="00C27AD0" w:rsidRDefault="00C27AD0" w:rsidP="00F654E7">
      <w:pPr>
        <w:pStyle w:val="a5"/>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通过学习北方种植和有代表性的12种农作物，可灵活应用</w:t>
      </w:r>
      <w:r w:rsidR="005F3A3E">
        <w:rPr>
          <w:rFonts w:asciiTheme="minorEastAsia" w:hAnsiTheme="minorEastAsia" w:hint="eastAsia"/>
          <w:sz w:val="24"/>
          <w:szCs w:val="24"/>
        </w:rPr>
        <w:t>于</w:t>
      </w:r>
      <w:r>
        <w:rPr>
          <w:rFonts w:asciiTheme="minorEastAsia" w:hAnsiTheme="minorEastAsia" w:hint="eastAsia"/>
          <w:sz w:val="24"/>
          <w:szCs w:val="24"/>
        </w:rPr>
        <w:t>当地主要</w:t>
      </w:r>
      <w:r w:rsidR="005F3A3E">
        <w:rPr>
          <w:rFonts w:asciiTheme="minorEastAsia" w:hAnsiTheme="minorEastAsia" w:hint="eastAsia"/>
          <w:sz w:val="24"/>
          <w:szCs w:val="24"/>
        </w:rPr>
        <w:t>种植</w:t>
      </w:r>
      <w:r>
        <w:rPr>
          <w:rFonts w:asciiTheme="minorEastAsia" w:hAnsiTheme="minorEastAsia" w:hint="eastAsia"/>
          <w:sz w:val="24"/>
          <w:szCs w:val="24"/>
        </w:rPr>
        <w:t>作物和生产需要；</w:t>
      </w:r>
    </w:p>
    <w:p w:rsidR="00C27AD0" w:rsidRDefault="00C27AD0" w:rsidP="00F654E7">
      <w:pPr>
        <w:pStyle w:val="a5"/>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学习昆虫的形态特征，植物病害的防治原理，农药的基本知识和安全使用技术，能够</w:t>
      </w:r>
      <w:r w:rsidR="005F3A3E">
        <w:rPr>
          <w:rFonts w:asciiTheme="minorEastAsia" w:hAnsiTheme="minorEastAsia" w:hint="eastAsia"/>
          <w:sz w:val="24"/>
          <w:szCs w:val="24"/>
        </w:rPr>
        <w:t>利用所学知识准确判断农业生产中的病虫害类型并作出相应的解决措施</w:t>
      </w:r>
      <w:r>
        <w:rPr>
          <w:rFonts w:asciiTheme="minorEastAsia" w:hAnsiTheme="minorEastAsia" w:hint="eastAsia"/>
          <w:sz w:val="24"/>
          <w:szCs w:val="24"/>
        </w:rPr>
        <w:t>。</w:t>
      </w:r>
    </w:p>
    <w:p w:rsidR="00C27AD0" w:rsidRDefault="005F3A3E" w:rsidP="00F654E7">
      <w:pPr>
        <w:pStyle w:val="a5"/>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掌握</w:t>
      </w:r>
      <w:r w:rsidR="00C27AD0">
        <w:rPr>
          <w:rFonts w:asciiTheme="minorEastAsia" w:hAnsiTheme="minorEastAsia" w:hint="eastAsia"/>
          <w:sz w:val="24"/>
          <w:szCs w:val="24"/>
        </w:rPr>
        <w:t>作物的遗传育种、农业微生物和植物组织培养技术</w:t>
      </w:r>
      <w:r>
        <w:rPr>
          <w:rFonts w:asciiTheme="minorEastAsia" w:hAnsiTheme="minorEastAsia" w:hint="eastAsia"/>
          <w:sz w:val="24"/>
          <w:szCs w:val="24"/>
        </w:rPr>
        <w:t>，领悟农业生产新技术的应用前沿。</w:t>
      </w:r>
    </w:p>
    <w:p w:rsidR="00F654E7" w:rsidRPr="0036100C" w:rsidRDefault="005C6E7E" w:rsidP="00773ADF">
      <w:pPr>
        <w:spacing w:line="360" w:lineRule="auto"/>
        <w:rPr>
          <w:rFonts w:asciiTheme="minorEastAsia" w:hAnsiTheme="minorEastAsia"/>
          <w:sz w:val="24"/>
          <w:szCs w:val="24"/>
        </w:rPr>
      </w:pPr>
      <w:r w:rsidRPr="0036100C">
        <w:rPr>
          <w:rFonts w:asciiTheme="minorEastAsia" w:hAnsiTheme="minorEastAsia" w:hint="eastAsia"/>
          <w:sz w:val="24"/>
          <w:szCs w:val="24"/>
        </w:rPr>
        <w:t>二</w:t>
      </w:r>
      <w:r w:rsidRPr="00383E3D">
        <w:rPr>
          <w:rFonts w:asciiTheme="minorEastAsia" w:hAnsiTheme="minorEastAsia" w:hint="eastAsia"/>
          <w:b/>
          <w:sz w:val="28"/>
          <w:szCs w:val="28"/>
        </w:rPr>
        <w:t>、能力</w:t>
      </w:r>
      <w:r w:rsidR="008563B3" w:rsidRPr="00383E3D">
        <w:rPr>
          <w:rFonts w:asciiTheme="minorEastAsia" w:hAnsiTheme="minorEastAsia" w:hint="eastAsia"/>
          <w:b/>
          <w:sz w:val="28"/>
          <w:szCs w:val="28"/>
        </w:rPr>
        <w:t>目标</w:t>
      </w:r>
    </w:p>
    <w:p w:rsidR="005C6E7E" w:rsidRDefault="003807AC" w:rsidP="00773ADF">
      <w:pPr>
        <w:spacing w:line="360" w:lineRule="auto"/>
        <w:rPr>
          <w:rFonts w:asciiTheme="minorEastAsia" w:hAnsiTheme="minorEastAsia"/>
          <w:sz w:val="24"/>
          <w:szCs w:val="24"/>
        </w:rPr>
      </w:pPr>
      <w:r w:rsidRPr="0036100C">
        <w:rPr>
          <w:rFonts w:asciiTheme="minorEastAsia" w:hAnsiTheme="minorEastAsia" w:hint="eastAsia"/>
          <w:sz w:val="24"/>
          <w:szCs w:val="24"/>
        </w:rPr>
        <w:t>1、</w:t>
      </w:r>
      <w:r w:rsidR="005C6E7E" w:rsidRPr="0036100C">
        <w:rPr>
          <w:rFonts w:asciiTheme="minorEastAsia" w:hAnsiTheme="minorEastAsia"/>
          <w:sz w:val="24"/>
          <w:szCs w:val="24"/>
        </w:rPr>
        <w:t>掌握</w:t>
      </w:r>
      <w:r w:rsidR="005F3A3E">
        <w:rPr>
          <w:rFonts w:asciiTheme="minorEastAsia" w:hAnsiTheme="minorEastAsia" w:hint="eastAsia"/>
          <w:sz w:val="24"/>
          <w:szCs w:val="24"/>
        </w:rPr>
        <w:t>作物生产产业化所需的经营管理知识和技能</w:t>
      </w:r>
      <w:r w:rsidRPr="0036100C">
        <w:rPr>
          <w:rFonts w:asciiTheme="minorEastAsia" w:hAnsiTheme="minorEastAsia" w:hint="eastAsia"/>
          <w:sz w:val="24"/>
          <w:szCs w:val="24"/>
        </w:rPr>
        <w:t>；</w:t>
      </w:r>
    </w:p>
    <w:p w:rsidR="005F3A3E" w:rsidRDefault="005F3A3E" w:rsidP="00773ADF">
      <w:pPr>
        <w:spacing w:line="360" w:lineRule="auto"/>
        <w:rPr>
          <w:rFonts w:asciiTheme="minorEastAsia" w:hAnsiTheme="minorEastAsia"/>
          <w:sz w:val="24"/>
          <w:szCs w:val="24"/>
        </w:rPr>
      </w:pPr>
      <w:r>
        <w:rPr>
          <w:rFonts w:asciiTheme="minorEastAsia" w:hAnsiTheme="minorEastAsia" w:hint="eastAsia"/>
          <w:sz w:val="24"/>
          <w:szCs w:val="24"/>
        </w:rPr>
        <w:t>2、具备独立获取知识和分析、解决问题及进行农业科学研究的基本能力；</w:t>
      </w:r>
    </w:p>
    <w:p w:rsidR="005F3A3E" w:rsidRDefault="005F3A3E" w:rsidP="00773ADF">
      <w:pPr>
        <w:spacing w:line="360" w:lineRule="auto"/>
        <w:rPr>
          <w:rFonts w:asciiTheme="minorEastAsia" w:hAnsiTheme="minorEastAsia"/>
          <w:sz w:val="24"/>
          <w:szCs w:val="24"/>
        </w:rPr>
      </w:pPr>
      <w:r>
        <w:rPr>
          <w:rFonts w:asciiTheme="minorEastAsia" w:hAnsiTheme="minorEastAsia" w:hint="eastAsia"/>
          <w:sz w:val="24"/>
          <w:szCs w:val="24"/>
        </w:rPr>
        <w:t>3、具备现代生物技术、计算机信息技术等高新技术在农业生产上应用的理论和基本技能；</w:t>
      </w:r>
    </w:p>
    <w:p w:rsidR="005F3A3E" w:rsidRDefault="005F3A3E" w:rsidP="00773ADF">
      <w:pPr>
        <w:spacing w:line="360" w:lineRule="auto"/>
        <w:rPr>
          <w:rFonts w:asciiTheme="minorEastAsia" w:hAnsiTheme="minorEastAsia"/>
          <w:sz w:val="24"/>
          <w:szCs w:val="24"/>
        </w:rPr>
      </w:pPr>
      <w:r>
        <w:rPr>
          <w:rFonts w:asciiTheme="minorEastAsia" w:hAnsiTheme="minorEastAsia" w:hint="eastAsia"/>
          <w:sz w:val="24"/>
          <w:szCs w:val="24"/>
        </w:rPr>
        <w:t>4、具备农作物高产、优质、高效和农业可持续发展的意识和基本知识；</w:t>
      </w:r>
    </w:p>
    <w:p w:rsidR="005F3A3E" w:rsidRDefault="008563B3" w:rsidP="00773ADF">
      <w:pPr>
        <w:spacing w:line="360" w:lineRule="auto"/>
        <w:rPr>
          <w:rFonts w:asciiTheme="minorEastAsia" w:hAnsiTheme="minorEastAsia"/>
          <w:sz w:val="24"/>
          <w:szCs w:val="24"/>
        </w:rPr>
      </w:pPr>
      <w:r>
        <w:rPr>
          <w:rFonts w:asciiTheme="minorEastAsia" w:hAnsiTheme="minorEastAsia" w:hint="eastAsia"/>
          <w:sz w:val="24"/>
          <w:szCs w:val="24"/>
        </w:rPr>
        <w:t>5、熟悉国际、国家农业有关政策和法律法规，具有较强的宏观决策能力；</w:t>
      </w:r>
    </w:p>
    <w:p w:rsidR="008563B3" w:rsidRDefault="008563B3" w:rsidP="00773ADF">
      <w:pPr>
        <w:spacing w:line="360" w:lineRule="auto"/>
        <w:rPr>
          <w:rFonts w:asciiTheme="minorEastAsia" w:hAnsiTheme="minorEastAsia"/>
          <w:sz w:val="24"/>
          <w:szCs w:val="24"/>
        </w:rPr>
      </w:pPr>
      <w:r>
        <w:rPr>
          <w:rFonts w:asciiTheme="minorEastAsia" w:hAnsiTheme="minorEastAsia" w:hint="eastAsia"/>
          <w:sz w:val="24"/>
          <w:szCs w:val="24"/>
        </w:rPr>
        <w:t>6、能够简单的应用一门外语进行一般的业务交流和资料阅读能力；</w:t>
      </w:r>
    </w:p>
    <w:p w:rsidR="008563B3" w:rsidRDefault="008563B3" w:rsidP="00773ADF">
      <w:pPr>
        <w:spacing w:line="360" w:lineRule="auto"/>
        <w:rPr>
          <w:rFonts w:asciiTheme="minorEastAsia" w:hAnsiTheme="minorEastAsia"/>
          <w:sz w:val="24"/>
          <w:szCs w:val="24"/>
        </w:rPr>
      </w:pPr>
      <w:r>
        <w:rPr>
          <w:rFonts w:asciiTheme="minorEastAsia" w:hAnsiTheme="minorEastAsia" w:hint="eastAsia"/>
          <w:sz w:val="24"/>
          <w:szCs w:val="24"/>
        </w:rPr>
        <w:t>7、具备当地农作物生产的常见田间管理技术。</w:t>
      </w:r>
    </w:p>
    <w:p w:rsidR="002D2792" w:rsidRPr="0036100C" w:rsidRDefault="002D2792" w:rsidP="00773ADF">
      <w:pPr>
        <w:spacing w:line="360" w:lineRule="auto"/>
        <w:rPr>
          <w:rFonts w:asciiTheme="minorEastAsia" w:hAnsiTheme="minorEastAsia"/>
          <w:sz w:val="24"/>
          <w:szCs w:val="24"/>
        </w:rPr>
      </w:pPr>
      <w:r>
        <w:rPr>
          <w:rFonts w:asciiTheme="minorEastAsia" w:hAnsiTheme="minorEastAsia" w:hint="eastAsia"/>
          <w:sz w:val="24"/>
          <w:szCs w:val="24"/>
        </w:rPr>
        <w:t>8、取得从事相关工作的职业技能证书。</w:t>
      </w:r>
    </w:p>
    <w:p w:rsidR="003807AC" w:rsidRPr="00383E3D" w:rsidRDefault="00773ADF" w:rsidP="00773ADF">
      <w:pPr>
        <w:spacing w:line="360" w:lineRule="auto"/>
        <w:rPr>
          <w:rFonts w:asciiTheme="minorEastAsia" w:hAnsiTheme="minorEastAsia"/>
          <w:b/>
          <w:sz w:val="28"/>
          <w:szCs w:val="28"/>
        </w:rPr>
      </w:pPr>
      <w:r w:rsidRPr="00383E3D">
        <w:rPr>
          <w:rFonts w:asciiTheme="minorEastAsia" w:hAnsiTheme="minorEastAsia" w:hint="eastAsia"/>
          <w:b/>
          <w:sz w:val="28"/>
          <w:szCs w:val="28"/>
        </w:rPr>
        <w:t>三、</w:t>
      </w:r>
      <w:r w:rsidR="002D2792" w:rsidRPr="00383E3D">
        <w:rPr>
          <w:rFonts w:asciiTheme="minorEastAsia" w:hAnsiTheme="minorEastAsia" w:hint="eastAsia"/>
          <w:b/>
          <w:sz w:val="28"/>
          <w:szCs w:val="28"/>
        </w:rPr>
        <w:t>素质</w:t>
      </w:r>
      <w:r w:rsidR="008563B3" w:rsidRPr="00383E3D">
        <w:rPr>
          <w:rFonts w:asciiTheme="minorEastAsia" w:hAnsiTheme="minorEastAsia" w:hint="eastAsia"/>
          <w:b/>
          <w:sz w:val="28"/>
          <w:szCs w:val="28"/>
        </w:rPr>
        <w:t>目标</w:t>
      </w:r>
    </w:p>
    <w:p w:rsidR="008563B3" w:rsidRDefault="008563B3" w:rsidP="00773ADF">
      <w:pPr>
        <w:spacing w:line="360" w:lineRule="auto"/>
        <w:rPr>
          <w:rFonts w:asciiTheme="minorEastAsia" w:hAnsiTheme="minorEastAsia"/>
          <w:sz w:val="24"/>
          <w:szCs w:val="24"/>
        </w:rPr>
      </w:pPr>
      <w:r w:rsidRPr="008563B3">
        <w:rPr>
          <w:rFonts w:asciiTheme="minorEastAsia" w:hAnsiTheme="minorEastAsia" w:hint="eastAsia"/>
          <w:sz w:val="24"/>
          <w:szCs w:val="24"/>
        </w:rPr>
        <w:t>1、</w:t>
      </w:r>
      <w:r w:rsidRPr="008563B3">
        <w:rPr>
          <w:rFonts w:asciiTheme="minorEastAsia" w:hAnsiTheme="minorEastAsia"/>
          <w:sz w:val="24"/>
          <w:szCs w:val="24"/>
        </w:rPr>
        <w:t>增长学生的</w:t>
      </w:r>
      <w:hyperlink r:id="rId8" w:tgtFrame="_blank" w:history="1">
        <w:r w:rsidRPr="008563B3">
          <w:rPr>
            <w:rFonts w:asciiTheme="minorEastAsia" w:hAnsiTheme="minorEastAsia" w:hint="eastAsia"/>
            <w:sz w:val="24"/>
            <w:szCs w:val="24"/>
          </w:rPr>
          <w:t>学识</w:t>
        </w:r>
      </w:hyperlink>
      <w:r w:rsidRPr="008563B3">
        <w:rPr>
          <w:rFonts w:asciiTheme="minorEastAsia" w:hAnsiTheme="minorEastAsia"/>
          <w:sz w:val="24"/>
          <w:szCs w:val="24"/>
        </w:rPr>
        <w:t>，</w:t>
      </w:r>
      <w:r w:rsidRPr="008563B3">
        <w:rPr>
          <w:rFonts w:asciiTheme="minorEastAsia" w:hAnsiTheme="minorEastAsia" w:hint="eastAsia"/>
          <w:sz w:val="24"/>
          <w:szCs w:val="24"/>
        </w:rPr>
        <w:t>拓宽学生的眼界，</w:t>
      </w:r>
      <w:r w:rsidR="002D2792">
        <w:rPr>
          <w:rFonts w:asciiTheme="minorEastAsia" w:hAnsiTheme="minorEastAsia" w:hint="eastAsia"/>
          <w:sz w:val="24"/>
          <w:szCs w:val="24"/>
        </w:rPr>
        <w:t>增强</w:t>
      </w:r>
      <w:r w:rsidRPr="008563B3">
        <w:rPr>
          <w:rFonts w:asciiTheme="minorEastAsia" w:hAnsiTheme="minorEastAsia"/>
          <w:sz w:val="24"/>
          <w:szCs w:val="24"/>
        </w:rPr>
        <w:t>学生对</w:t>
      </w:r>
      <w:hyperlink r:id="rId9" w:tgtFrame="_blank" w:history="1">
        <w:r w:rsidRPr="008563B3">
          <w:rPr>
            <w:rFonts w:asciiTheme="minorEastAsia" w:hAnsiTheme="minorEastAsia" w:hint="eastAsia"/>
            <w:sz w:val="24"/>
            <w:szCs w:val="24"/>
          </w:rPr>
          <w:t>现代农艺技术专业</w:t>
        </w:r>
      </w:hyperlink>
      <w:r w:rsidR="002D2792">
        <w:rPr>
          <w:rFonts w:asciiTheme="minorEastAsia" w:hAnsiTheme="minorEastAsia" w:hint="eastAsia"/>
          <w:sz w:val="24"/>
          <w:szCs w:val="24"/>
        </w:rPr>
        <w:t>的发展前</w:t>
      </w:r>
      <w:r w:rsidR="002D2792">
        <w:rPr>
          <w:rFonts w:asciiTheme="minorEastAsia" w:hAnsiTheme="minorEastAsia" w:hint="eastAsia"/>
          <w:sz w:val="24"/>
          <w:szCs w:val="24"/>
        </w:rPr>
        <w:lastRenderedPageBreak/>
        <w:t>景；</w:t>
      </w:r>
    </w:p>
    <w:p w:rsidR="002D2792" w:rsidRDefault="002D2792" w:rsidP="00773ADF">
      <w:pPr>
        <w:spacing w:line="360" w:lineRule="auto"/>
        <w:rPr>
          <w:rFonts w:asciiTheme="minorEastAsia" w:hAnsiTheme="minorEastAsia" w:cs="新宋体"/>
          <w:sz w:val="24"/>
          <w:szCs w:val="24"/>
        </w:rPr>
      </w:pPr>
      <w:r>
        <w:rPr>
          <w:rFonts w:asciiTheme="minorEastAsia" w:hAnsiTheme="minorEastAsia" w:hint="eastAsia"/>
          <w:sz w:val="24"/>
          <w:szCs w:val="24"/>
        </w:rPr>
        <w:t>2、通过实训实践培养学生</w:t>
      </w:r>
      <w:r w:rsidRPr="0036100C">
        <w:rPr>
          <w:rFonts w:asciiTheme="minorEastAsia" w:hAnsiTheme="minorEastAsia"/>
          <w:sz w:val="24"/>
          <w:szCs w:val="24"/>
        </w:rPr>
        <w:t>具有</w:t>
      </w:r>
      <w:r w:rsidRPr="0036100C">
        <w:rPr>
          <w:rFonts w:asciiTheme="minorEastAsia" w:hAnsiTheme="minorEastAsia" w:cs="新宋体"/>
          <w:sz w:val="24"/>
          <w:szCs w:val="24"/>
        </w:rPr>
        <w:t>吃苦耐劳精神</w:t>
      </w:r>
      <w:r>
        <w:rPr>
          <w:rFonts w:asciiTheme="minorEastAsia" w:hAnsiTheme="minorEastAsia" w:cs="新宋体" w:hint="eastAsia"/>
          <w:sz w:val="24"/>
          <w:szCs w:val="24"/>
        </w:rPr>
        <w:t>和</w:t>
      </w:r>
      <w:r>
        <w:rPr>
          <w:rFonts w:asciiTheme="minorEastAsia" w:hAnsiTheme="minorEastAsia" w:hint="eastAsia"/>
          <w:sz w:val="24"/>
          <w:szCs w:val="24"/>
        </w:rPr>
        <w:t>良好</w:t>
      </w:r>
      <w:r w:rsidRPr="0036100C">
        <w:rPr>
          <w:rFonts w:asciiTheme="minorEastAsia" w:hAnsiTheme="minorEastAsia"/>
          <w:sz w:val="24"/>
          <w:szCs w:val="24"/>
        </w:rPr>
        <w:t>的</w:t>
      </w:r>
      <w:r w:rsidRPr="0036100C">
        <w:rPr>
          <w:rFonts w:asciiTheme="minorEastAsia" w:hAnsiTheme="minorEastAsia" w:cs="新宋体"/>
          <w:sz w:val="24"/>
          <w:szCs w:val="24"/>
        </w:rPr>
        <w:t>礼仪行为规范</w:t>
      </w:r>
      <w:r>
        <w:rPr>
          <w:rFonts w:asciiTheme="minorEastAsia" w:hAnsiTheme="minorEastAsia" w:cs="新宋体" w:hint="eastAsia"/>
          <w:sz w:val="24"/>
          <w:szCs w:val="24"/>
        </w:rPr>
        <w:t>；</w:t>
      </w:r>
    </w:p>
    <w:p w:rsidR="002D2792" w:rsidRDefault="002D2792" w:rsidP="00773ADF">
      <w:pPr>
        <w:spacing w:line="360" w:lineRule="auto"/>
        <w:rPr>
          <w:rFonts w:asciiTheme="minorEastAsia" w:hAnsiTheme="minorEastAsia" w:cs="新宋体"/>
          <w:sz w:val="24"/>
          <w:szCs w:val="24"/>
        </w:rPr>
      </w:pPr>
      <w:r>
        <w:rPr>
          <w:rFonts w:asciiTheme="minorEastAsia" w:hAnsiTheme="minorEastAsia" w:cs="新宋体" w:hint="eastAsia"/>
          <w:sz w:val="24"/>
          <w:szCs w:val="24"/>
        </w:rPr>
        <w:t>3、</w:t>
      </w:r>
      <w:r w:rsidRPr="0036100C">
        <w:rPr>
          <w:rFonts w:asciiTheme="minorEastAsia" w:hAnsiTheme="minorEastAsia"/>
          <w:sz w:val="24"/>
          <w:szCs w:val="24"/>
        </w:rPr>
        <w:t>具有良好的思想品德、敬业与团队精神及协调人际关系的能力</w:t>
      </w:r>
      <w:r>
        <w:rPr>
          <w:rFonts w:asciiTheme="minorEastAsia" w:hAnsiTheme="minorEastAsia" w:hint="eastAsia"/>
          <w:sz w:val="24"/>
          <w:szCs w:val="24"/>
        </w:rPr>
        <w:t>；</w:t>
      </w:r>
    </w:p>
    <w:p w:rsidR="002D2792" w:rsidRDefault="002D2792" w:rsidP="00773ADF">
      <w:pPr>
        <w:spacing w:line="360" w:lineRule="auto"/>
        <w:rPr>
          <w:rFonts w:asciiTheme="minorEastAsia" w:hAnsiTheme="minorEastAsia"/>
          <w:sz w:val="24"/>
          <w:szCs w:val="24"/>
        </w:rPr>
      </w:pPr>
      <w:r>
        <w:rPr>
          <w:rFonts w:asciiTheme="minorEastAsia" w:hAnsiTheme="minorEastAsia" w:hint="eastAsia"/>
          <w:sz w:val="24"/>
          <w:szCs w:val="24"/>
        </w:rPr>
        <w:t>4</w:t>
      </w:r>
      <w:r w:rsidR="008563B3">
        <w:rPr>
          <w:rFonts w:asciiTheme="minorEastAsia" w:hAnsiTheme="minorEastAsia" w:hint="eastAsia"/>
          <w:sz w:val="24"/>
          <w:szCs w:val="24"/>
        </w:rPr>
        <w:t>、</w:t>
      </w:r>
      <w:r w:rsidR="008563B3" w:rsidRPr="008563B3">
        <w:rPr>
          <w:rFonts w:asciiTheme="minorEastAsia" w:hAnsiTheme="minorEastAsia" w:hint="eastAsia"/>
          <w:sz w:val="24"/>
          <w:szCs w:val="24"/>
        </w:rPr>
        <w:t>满足学生的求知欲和好奇心，培养学生学习的兴趣</w:t>
      </w:r>
      <w:r>
        <w:rPr>
          <w:rFonts w:asciiTheme="minorEastAsia" w:hAnsiTheme="minorEastAsia" w:hint="eastAsia"/>
          <w:sz w:val="24"/>
          <w:szCs w:val="24"/>
        </w:rPr>
        <w:t>；</w:t>
      </w:r>
    </w:p>
    <w:p w:rsidR="002D2792" w:rsidRDefault="002D2792" w:rsidP="00773ADF">
      <w:pPr>
        <w:spacing w:line="360" w:lineRule="auto"/>
        <w:rPr>
          <w:rFonts w:asciiTheme="minorEastAsia" w:hAnsiTheme="minorEastAsia"/>
          <w:sz w:val="24"/>
          <w:szCs w:val="24"/>
        </w:rPr>
      </w:pPr>
      <w:r>
        <w:rPr>
          <w:rFonts w:asciiTheme="minorEastAsia" w:hAnsiTheme="minorEastAsia" w:hint="eastAsia"/>
          <w:sz w:val="24"/>
          <w:szCs w:val="24"/>
        </w:rPr>
        <w:t>5、</w:t>
      </w:r>
      <w:r w:rsidR="008563B3" w:rsidRPr="008563B3">
        <w:rPr>
          <w:rFonts w:asciiTheme="minorEastAsia" w:hAnsiTheme="minorEastAsia" w:hint="eastAsia"/>
          <w:sz w:val="24"/>
          <w:szCs w:val="24"/>
        </w:rPr>
        <w:t>通过学习，使学生获得成功的体验，建立和增强学生学习</w:t>
      </w:r>
      <w:r>
        <w:rPr>
          <w:rFonts w:asciiTheme="minorEastAsia" w:hAnsiTheme="minorEastAsia" w:hint="eastAsia"/>
          <w:sz w:val="24"/>
          <w:szCs w:val="24"/>
        </w:rPr>
        <w:t>农业相关理论和实践技能</w:t>
      </w:r>
      <w:r w:rsidR="008563B3" w:rsidRPr="008563B3">
        <w:rPr>
          <w:rFonts w:asciiTheme="minorEastAsia" w:hAnsiTheme="minorEastAsia" w:hint="eastAsia"/>
          <w:sz w:val="24"/>
          <w:szCs w:val="24"/>
        </w:rPr>
        <w:t>的信心</w:t>
      </w:r>
      <w:r>
        <w:rPr>
          <w:rFonts w:asciiTheme="minorEastAsia" w:hAnsiTheme="minorEastAsia" w:hint="eastAsia"/>
          <w:sz w:val="24"/>
          <w:szCs w:val="24"/>
        </w:rPr>
        <w:t>；</w:t>
      </w:r>
    </w:p>
    <w:p w:rsidR="002D2792" w:rsidRDefault="002D2792" w:rsidP="00773ADF">
      <w:pPr>
        <w:spacing w:line="360" w:lineRule="auto"/>
        <w:rPr>
          <w:rFonts w:asciiTheme="minorEastAsia" w:hAnsiTheme="minorEastAsia"/>
          <w:sz w:val="24"/>
          <w:szCs w:val="24"/>
        </w:rPr>
      </w:pPr>
      <w:r>
        <w:rPr>
          <w:rFonts w:asciiTheme="minorEastAsia" w:hAnsiTheme="minorEastAsia" w:hint="eastAsia"/>
          <w:sz w:val="24"/>
          <w:szCs w:val="24"/>
        </w:rPr>
        <w:t>6、</w:t>
      </w:r>
      <w:r w:rsidR="008563B3" w:rsidRPr="008563B3">
        <w:rPr>
          <w:rFonts w:asciiTheme="minorEastAsia" w:hAnsiTheme="minorEastAsia" w:hint="eastAsia"/>
          <w:sz w:val="24"/>
          <w:szCs w:val="24"/>
        </w:rPr>
        <w:t>形成良好的学习方法和学习习惯</w:t>
      </w:r>
      <w:r>
        <w:rPr>
          <w:rFonts w:asciiTheme="minorEastAsia" w:hAnsiTheme="minorEastAsia" w:hint="eastAsia"/>
          <w:sz w:val="24"/>
          <w:szCs w:val="24"/>
        </w:rPr>
        <w:t>；</w:t>
      </w:r>
    </w:p>
    <w:p w:rsidR="008563B3" w:rsidRPr="0036100C" w:rsidRDefault="002D2792" w:rsidP="00773ADF">
      <w:pPr>
        <w:spacing w:line="360" w:lineRule="auto"/>
        <w:rPr>
          <w:rFonts w:asciiTheme="minorEastAsia" w:hAnsiTheme="minorEastAsia"/>
          <w:sz w:val="24"/>
          <w:szCs w:val="24"/>
        </w:rPr>
      </w:pPr>
      <w:r>
        <w:rPr>
          <w:rFonts w:asciiTheme="minorEastAsia" w:hAnsiTheme="minorEastAsia" w:hint="eastAsia"/>
          <w:sz w:val="24"/>
          <w:szCs w:val="24"/>
        </w:rPr>
        <w:t>7、对生活中遇到的现象问题</w:t>
      </w:r>
      <w:r w:rsidR="008563B3" w:rsidRPr="008563B3">
        <w:rPr>
          <w:rFonts w:asciiTheme="minorEastAsia" w:hAnsiTheme="minorEastAsia" w:hint="eastAsia"/>
          <w:sz w:val="24"/>
          <w:szCs w:val="24"/>
        </w:rPr>
        <w:t>形成科学的态度。</w:t>
      </w:r>
    </w:p>
    <w:p w:rsidR="005C6E7E" w:rsidRPr="002265C9" w:rsidRDefault="005C6E7E" w:rsidP="00773ADF">
      <w:pPr>
        <w:spacing w:line="360" w:lineRule="auto"/>
        <w:rPr>
          <w:rFonts w:asciiTheme="minorEastAsia" w:hAnsiTheme="minorEastAsia" w:cs="新宋体"/>
          <w:sz w:val="24"/>
          <w:szCs w:val="24"/>
        </w:rPr>
      </w:pPr>
    </w:p>
    <w:sectPr w:rsidR="005C6E7E" w:rsidRPr="002265C9" w:rsidSect="00BB2B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0B" w:rsidRDefault="005C600B" w:rsidP="00F12DC4">
      <w:r>
        <w:separator/>
      </w:r>
    </w:p>
  </w:endnote>
  <w:endnote w:type="continuationSeparator" w:id="0">
    <w:p w:rsidR="005C600B" w:rsidRDefault="005C600B" w:rsidP="00F12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0B" w:rsidRDefault="005C600B" w:rsidP="00F12DC4">
      <w:r>
        <w:separator/>
      </w:r>
    </w:p>
  </w:footnote>
  <w:footnote w:type="continuationSeparator" w:id="0">
    <w:p w:rsidR="005C600B" w:rsidRDefault="005C600B" w:rsidP="00F12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0302F"/>
    <w:multiLevelType w:val="hybridMultilevel"/>
    <w:tmpl w:val="4BBA9CEA"/>
    <w:lvl w:ilvl="0" w:tplc="44F2545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2B66FF"/>
    <w:multiLevelType w:val="hybridMultilevel"/>
    <w:tmpl w:val="84CE3B7C"/>
    <w:lvl w:ilvl="0" w:tplc="7AC2F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A44"/>
    <w:rsid w:val="001A3430"/>
    <w:rsid w:val="001D3A44"/>
    <w:rsid w:val="002265C9"/>
    <w:rsid w:val="002802E4"/>
    <w:rsid w:val="00292E05"/>
    <w:rsid w:val="002D2792"/>
    <w:rsid w:val="0036100C"/>
    <w:rsid w:val="003807AC"/>
    <w:rsid w:val="00383E3D"/>
    <w:rsid w:val="005C600B"/>
    <w:rsid w:val="005C6E7E"/>
    <w:rsid w:val="005E5645"/>
    <w:rsid w:val="005E696E"/>
    <w:rsid w:val="005F3A3E"/>
    <w:rsid w:val="00727300"/>
    <w:rsid w:val="00773ADF"/>
    <w:rsid w:val="00855A51"/>
    <w:rsid w:val="008563B3"/>
    <w:rsid w:val="00A525C7"/>
    <w:rsid w:val="00B35B5E"/>
    <w:rsid w:val="00BB2BD6"/>
    <w:rsid w:val="00BC3BAC"/>
    <w:rsid w:val="00C27AD0"/>
    <w:rsid w:val="00DC27A7"/>
    <w:rsid w:val="00E032EB"/>
    <w:rsid w:val="00E05157"/>
    <w:rsid w:val="00F12DC4"/>
    <w:rsid w:val="00F65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DC4"/>
    <w:rPr>
      <w:sz w:val="18"/>
      <w:szCs w:val="18"/>
    </w:rPr>
  </w:style>
  <w:style w:type="paragraph" w:styleId="a4">
    <w:name w:val="footer"/>
    <w:basedOn w:val="a"/>
    <w:link w:val="Char0"/>
    <w:uiPriority w:val="99"/>
    <w:unhideWhenUsed/>
    <w:rsid w:val="00F12DC4"/>
    <w:pPr>
      <w:tabs>
        <w:tab w:val="center" w:pos="4153"/>
        <w:tab w:val="right" w:pos="8306"/>
      </w:tabs>
      <w:snapToGrid w:val="0"/>
      <w:jc w:val="left"/>
    </w:pPr>
    <w:rPr>
      <w:sz w:val="18"/>
      <w:szCs w:val="18"/>
    </w:rPr>
  </w:style>
  <w:style w:type="character" w:customStyle="1" w:styleId="Char0">
    <w:name w:val="页脚 Char"/>
    <w:basedOn w:val="a0"/>
    <w:link w:val="a4"/>
    <w:uiPriority w:val="99"/>
    <w:rsid w:val="00F12DC4"/>
    <w:rPr>
      <w:sz w:val="18"/>
      <w:szCs w:val="18"/>
    </w:rPr>
  </w:style>
  <w:style w:type="paragraph" w:customStyle="1" w:styleId="Normal2">
    <w:name w:val="Normal_2"/>
    <w:qFormat/>
    <w:rsid w:val="005C6E7E"/>
    <w:rPr>
      <w:rFonts w:ascii="Times New Roman" w:hAnsi="Times New Roman" w:cs="Times New Roman"/>
      <w:kern w:val="0"/>
      <w:sz w:val="24"/>
      <w:szCs w:val="24"/>
    </w:rPr>
  </w:style>
  <w:style w:type="paragraph" w:styleId="a5">
    <w:name w:val="List Paragraph"/>
    <w:basedOn w:val="a"/>
    <w:uiPriority w:val="34"/>
    <w:qFormat/>
    <w:rsid w:val="00F654E7"/>
    <w:pPr>
      <w:ind w:firstLineChars="200" w:firstLine="420"/>
    </w:pPr>
  </w:style>
  <w:style w:type="character" w:styleId="a6">
    <w:name w:val="Hyperlink"/>
    <w:basedOn w:val="a0"/>
    <w:uiPriority w:val="99"/>
    <w:semiHidden/>
    <w:unhideWhenUsed/>
    <w:rsid w:val="008563B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8%A7%81%E8%AF%86&amp;ie=utf-8&amp;src=internal_wenda_recommend_text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com/s?q=%E4%BF%A1%E6%81%AF%E6%8A%80%E6%9C%AF&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295C20-3A85-442B-8CF8-878BA7DF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2018-10-24T09:12:00Z</cp:lastPrinted>
  <dcterms:created xsi:type="dcterms:W3CDTF">2018-10-22T13:47:00Z</dcterms:created>
  <dcterms:modified xsi:type="dcterms:W3CDTF">2018-10-24T09:22:00Z</dcterms:modified>
</cp:coreProperties>
</file>