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24"/>
          <w:szCs w:val="24"/>
        </w:rPr>
      </w:pPr>
      <w:bookmarkStart w:id="0" w:name="_GoBack"/>
      <w:bookmarkEnd w:id="0"/>
      <w:r>
        <w:rPr>
          <w:rFonts w:hint="eastAsia" w:ascii="宋体" w:hAnsi="宋体" w:eastAsia="宋体" w:cs="宋体"/>
          <w:b/>
          <w:bCs/>
          <w:kern w:val="0"/>
          <w:sz w:val="32"/>
          <w:szCs w:val="32"/>
        </w:rPr>
        <w:t>准格尔旗职业高级中学2</w:t>
      </w:r>
      <w:r>
        <w:rPr>
          <w:rFonts w:ascii="宋体" w:hAnsi="宋体" w:eastAsia="宋体" w:cs="宋体"/>
          <w:b/>
          <w:bCs/>
          <w:kern w:val="0"/>
          <w:sz w:val="32"/>
          <w:szCs w:val="32"/>
        </w:rPr>
        <w:t>022</w:t>
      </w:r>
      <w:r>
        <w:rPr>
          <w:rFonts w:hint="eastAsia" w:ascii="宋体" w:hAnsi="宋体" w:eastAsia="宋体" w:cs="宋体"/>
          <w:b/>
          <w:bCs/>
          <w:kern w:val="0"/>
          <w:sz w:val="32"/>
          <w:szCs w:val="32"/>
        </w:rPr>
        <w:t>年校级技能大赛赛项规程</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一、赛项名称</w:t>
      </w:r>
    </w:p>
    <w:p>
      <w:pPr>
        <w:widowControl/>
        <w:spacing w:line="360" w:lineRule="auto"/>
        <w:ind w:firstLine="480" w:firstLineChars="200"/>
        <w:jc w:val="left"/>
        <w:rPr>
          <w:rFonts w:hint="eastAsia" w:ascii="宋体" w:hAnsi="宋体" w:eastAsia="宋体"/>
          <w:sz w:val="24"/>
          <w:szCs w:val="28"/>
          <w:lang w:val="en-US" w:eastAsia="zh-CN"/>
        </w:rPr>
      </w:pPr>
      <w:r>
        <w:rPr>
          <w:rFonts w:ascii="宋体" w:hAnsi="宋体" w:eastAsia="宋体"/>
          <w:sz w:val="24"/>
          <w:szCs w:val="28"/>
        </w:rPr>
        <w:t>赛项名称：</w:t>
      </w:r>
      <w:r>
        <w:rPr>
          <w:rFonts w:hint="eastAsia" w:ascii="宋体" w:hAnsi="宋体" w:eastAsia="宋体"/>
          <w:sz w:val="24"/>
          <w:szCs w:val="28"/>
        </w:rPr>
        <w:t xml:space="preserve"> </w:t>
      </w:r>
      <w:r>
        <w:rPr>
          <w:rFonts w:hint="eastAsia" w:ascii="宋体" w:hAnsi="宋体" w:eastAsia="宋体"/>
          <w:sz w:val="24"/>
          <w:szCs w:val="28"/>
          <w:lang w:val="en-US" w:eastAsia="zh-CN"/>
        </w:rPr>
        <w:t>花艺</w:t>
      </w:r>
    </w:p>
    <w:p>
      <w:pPr>
        <w:widowControl/>
        <w:spacing w:line="360" w:lineRule="auto"/>
        <w:ind w:firstLine="480" w:firstLineChars="200"/>
        <w:jc w:val="left"/>
        <w:rPr>
          <w:rFonts w:ascii="宋体" w:hAnsi="宋体" w:eastAsia="宋体"/>
          <w:sz w:val="24"/>
          <w:szCs w:val="28"/>
        </w:rPr>
      </w:pPr>
      <w:r>
        <w:rPr>
          <w:rFonts w:hint="eastAsia" w:ascii="宋体" w:hAnsi="宋体" w:eastAsia="宋体"/>
          <w:sz w:val="24"/>
          <w:szCs w:val="28"/>
        </w:rPr>
        <w:t>专业大类</w:t>
      </w:r>
      <w:r>
        <w:rPr>
          <w:rFonts w:ascii="宋体" w:hAnsi="宋体" w:eastAsia="宋体"/>
          <w:sz w:val="24"/>
          <w:szCs w:val="28"/>
        </w:rPr>
        <w:t>：</w:t>
      </w:r>
      <w:r>
        <w:rPr>
          <w:rFonts w:hint="eastAsia" w:ascii="宋体" w:hAnsi="宋体" w:eastAsia="宋体"/>
          <w:sz w:val="24"/>
          <w:szCs w:val="28"/>
          <w:lang w:val="en-US" w:eastAsia="zh-CN"/>
        </w:rPr>
        <w:t>植物生产与环境</w:t>
      </w:r>
      <w:r>
        <w:rPr>
          <w:rFonts w:hint="eastAsia" w:ascii="宋体" w:hAnsi="宋体" w:eastAsia="宋体"/>
          <w:sz w:val="24"/>
          <w:szCs w:val="28"/>
        </w:rPr>
        <w:t xml:space="preserve"> </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二、竞赛目的</w:t>
      </w:r>
    </w:p>
    <w:p>
      <w:pPr>
        <w:widowControl/>
        <w:spacing w:line="360" w:lineRule="auto"/>
        <w:ind w:firstLine="420" w:firstLineChars="0"/>
        <w:jc w:val="left"/>
        <w:rPr>
          <w:rFonts w:hint="eastAsia" w:ascii="仿宋" w:hAnsi="仿宋" w:eastAsia="仿宋" w:cs="仿宋"/>
          <w:sz w:val="28"/>
          <w:szCs w:val="28"/>
        </w:rPr>
      </w:pPr>
      <w:r>
        <w:rPr>
          <w:rFonts w:hint="eastAsia" w:ascii="仿宋" w:hAnsi="仿宋" w:eastAsia="仿宋" w:cs="仿宋"/>
          <w:sz w:val="28"/>
          <w:szCs w:val="28"/>
        </w:rPr>
        <w:t>通过本项目竞赛，使中职学生能熟练进行创意插花创作与礼仪插花制作，不断提升学生的职业能力；引领农业中职学校适应花艺技术发展趋势，促进园林、园艺专业建设与教学改革；推进中职学校与相关企业的合作，更好地实现工学结合的人才培养模式，为园林、园艺行业培养高素质的技能型人才。</w:t>
      </w:r>
    </w:p>
    <w:p>
      <w:pPr>
        <w:widowControl/>
        <w:spacing w:line="360" w:lineRule="auto"/>
        <w:ind w:firstLine="42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三、竞赛方式</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（团体赛、</w:t>
      </w:r>
      <w:r>
        <w:rPr>
          <w:rFonts w:hint="eastAsia" w:ascii="宋体" w:hAnsi="宋体" w:eastAsia="宋体" w:cs="宋体"/>
          <w:kern w:val="0"/>
          <w:sz w:val="24"/>
          <w:szCs w:val="24"/>
          <w:lang w:val="en-US" w:eastAsia="zh-CN"/>
        </w:rPr>
        <w:t>两人一组</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高一高二每班出两个队</w:t>
      </w:r>
      <w:r>
        <w:rPr>
          <w:rFonts w:hint="eastAsia" w:ascii="宋体" w:hAnsi="宋体" w:eastAsia="宋体" w:cs="宋体"/>
          <w:kern w:val="0"/>
          <w:sz w:val="24"/>
          <w:szCs w:val="24"/>
        </w:rPr>
        <w:t>）</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四、竞赛内容</w:t>
      </w:r>
    </w:p>
    <w:p>
      <w:pPr>
        <w:widowControl/>
        <w:spacing w:line="360" w:lineRule="auto"/>
        <w:ind w:firstLine="420" w:firstLineChars="0"/>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每组选手在规定时间内完成以下两个作品。</w:t>
      </w:r>
    </w:p>
    <w:p>
      <w:pPr>
        <w:widowControl/>
        <w:numPr>
          <w:ilvl w:val="0"/>
          <w:numId w:val="1"/>
        </w:numPr>
        <w:spacing w:line="360" w:lineRule="auto"/>
        <w:ind w:firstLine="420" w:firstLineChars="0"/>
        <w:jc w:val="left"/>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花束</w:t>
      </w:r>
    </w:p>
    <w:p>
      <w:pPr>
        <w:keepNext w:val="0"/>
        <w:keepLines w:val="0"/>
        <w:widowControl/>
        <w:suppressLineNumbers w:val="0"/>
        <w:ind w:firstLine="420" w:firstLineChars="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在所提供的花材中自由选择，要求绑在一个点的花束，花束可以是螺旋状或平行，使用绑缚设计，放在指定容器中。</w:t>
      </w:r>
    </w:p>
    <w:p>
      <w:pPr>
        <w:keepNext w:val="0"/>
        <w:keepLines w:val="0"/>
        <w:widowControl/>
        <w:numPr>
          <w:ilvl w:val="0"/>
          <w:numId w:val="1"/>
        </w:numPr>
        <w:suppressLineNumbers w:val="0"/>
        <w:ind w:left="0" w:leftChars="0" w:firstLine="420" w:firstLineChars="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餐桌花</w:t>
      </w:r>
    </w:p>
    <w:p>
      <w:pPr>
        <w:keepNext w:val="0"/>
        <w:keepLines w:val="0"/>
        <w:widowControl/>
        <w:suppressLineNumbers w:val="0"/>
        <w:ind w:firstLine="420" w:firstLineChars="0"/>
        <w:jc w:val="left"/>
        <w:rPr>
          <w:rFonts w:hint="default" w:ascii="宋体" w:hAnsi="宋体" w:eastAsia="宋体" w:cs="宋体"/>
          <w:b/>
          <w:bCs/>
          <w:kern w:val="0"/>
          <w:sz w:val="24"/>
          <w:szCs w:val="24"/>
          <w:lang w:val="en-US" w:eastAsia="zh-CN"/>
        </w:rPr>
      </w:pPr>
      <w:r>
        <w:rPr>
          <w:rFonts w:hint="eastAsia" w:ascii="宋体" w:hAnsi="宋体" w:eastAsia="宋体" w:cs="宋体"/>
          <w:color w:val="000000"/>
          <w:kern w:val="0"/>
          <w:sz w:val="28"/>
          <w:szCs w:val="28"/>
          <w:lang w:val="en-US" w:eastAsia="zh-CN" w:bidi="ar"/>
        </w:rPr>
        <w:t>根据所给花材和主题设计和制作一个餐桌花饰餐桌花饰必须是可以在指定的餐桌上进行装饰。</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五、竞赛流程</w:t>
      </w:r>
    </w:p>
    <w:p>
      <w:pPr>
        <w:keepNext w:val="0"/>
        <w:keepLines w:val="0"/>
        <w:widowControl/>
        <w:suppressLineNumbers w:val="0"/>
        <w:ind w:firstLine="420" w:firstLineChars="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参赛选手应在竞赛前 </w:t>
      </w:r>
      <w:r>
        <w:rPr>
          <w:rFonts w:hint="default" w:ascii="Times New Roman" w:hAnsi="Times New Roman" w:eastAsia="宋体" w:cs="Times New Roman"/>
          <w:color w:val="000000"/>
          <w:kern w:val="0"/>
          <w:sz w:val="28"/>
          <w:szCs w:val="28"/>
          <w:lang w:val="en-US" w:eastAsia="zh-CN" w:bidi="ar"/>
        </w:rPr>
        <w:t xml:space="preserve">30 </w:t>
      </w:r>
      <w:r>
        <w:rPr>
          <w:rFonts w:hint="eastAsia" w:ascii="宋体" w:hAnsi="宋体" w:eastAsia="宋体" w:cs="宋体"/>
          <w:color w:val="000000"/>
          <w:kern w:val="0"/>
          <w:sz w:val="28"/>
          <w:szCs w:val="28"/>
          <w:lang w:val="en-US" w:eastAsia="zh-CN" w:bidi="ar"/>
        </w:rPr>
        <w:t>分钟，进入考场，进行花材处理。比赛时间结束后，将作品放到指定位置，等待裁判打分。</w:t>
      </w:r>
    </w:p>
    <w:p>
      <w:pPr>
        <w:keepNext w:val="0"/>
        <w:keepLines w:val="0"/>
        <w:widowControl/>
        <w:suppressLineNumbers w:val="0"/>
        <w:ind w:firstLine="420" w:firstLineChars="0"/>
        <w:jc w:val="left"/>
        <w:rPr>
          <w:rFonts w:hint="default" w:ascii="宋体" w:hAnsi="宋体" w:eastAsia="宋体" w:cs="宋体"/>
          <w:b/>
          <w:bCs/>
          <w:kern w:val="0"/>
          <w:sz w:val="24"/>
          <w:szCs w:val="24"/>
          <w:lang w:val="en-US" w:eastAsia="zh-CN"/>
        </w:rPr>
      </w:pPr>
      <w:r>
        <w:rPr>
          <w:rFonts w:hint="eastAsia" w:ascii="宋体" w:hAnsi="宋体" w:eastAsia="宋体" w:cs="宋体"/>
          <w:color w:val="000000"/>
          <w:kern w:val="0"/>
          <w:sz w:val="28"/>
          <w:szCs w:val="28"/>
          <w:lang w:val="en-US" w:eastAsia="zh-CN" w:bidi="ar"/>
        </w:rPr>
        <w:t>参赛选手在竞赛期间休息、饮水、上洗手间，其耗时一律计入竞赛时间。</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六、技术要求</w:t>
      </w:r>
    </w:p>
    <w:p>
      <w:pPr>
        <w:keepNext w:val="0"/>
        <w:keepLines w:val="0"/>
        <w:widowControl/>
        <w:suppressLineNumbers w:val="0"/>
        <w:jc w:val="left"/>
      </w:pPr>
      <w:r>
        <w:rPr>
          <w:rFonts w:hint="default" w:ascii="Times New Roman" w:hAnsi="Times New Roman" w:eastAsia="宋体" w:cs="Times New Roman"/>
          <w:b/>
          <w:bCs/>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总竞赛场地约100平方米（根据选手人数以及场地大小定）。 </w:t>
      </w:r>
    </w:p>
    <w:p>
      <w:pPr>
        <w:keepNext w:val="0"/>
        <w:keepLines w:val="0"/>
        <w:widowControl/>
        <w:suppressLineNumbers w:val="0"/>
        <w:jc w:val="left"/>
      </w:pPr>
      <w:r>
        <w:rPr>
          <w:rFonts w:hint="default" w:ascii="Times New Roman" w:hAnsi="Times New Roman" w:eastAsia="宋体" w:cs="Times New Roman"/>
          <w:b/>
          <w:bCs/>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每个竞赛工位不小于 </w:t>
      </w: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4m </w:t>
      </w:r>
      <w:r>
        <w:rPr>
          <w:rFonts w:hint="eastAsia" w:ascii="宋体" w:hAnsi="宋体" w:eastAsia="宋体" w:cs="宋体"/>
          <w:color w:val="000000"/>
          <w:kern w:val="0"/>
          <w:sz w:val="28"/>
          <w:szCs w:val="28"/>
          <w:lang w:val="en-US" w:eastAsia="zh-CN" w:bidi="ar"/>
        </w:rPr>
        <w:t xml:space="preserve">的操作面积和展示面积，初步方案需 </w:t>
      </w:r>
    </w:p>
    <w:p>
      <w:pPr>
        <w:keepNext w:val="0"/>
        <w:keepLines w:val="0"/>
        <w:widowControl/>
        <w:suppressLineNumbers w:val="0"/>
        <w:jc w:val="left"/>
        <w:rPr>
          <w:rFonts w:ascii="宋体" w:hAnsi="宋体" w:eastAsia="宋体" w:cs="宋体"/>
          <w:kern w:val="0"/>
          <w:sz w:val="24"/>
          <w:szCs w:val="24"/>
        </w:rPr>
      </w:pPr>
      <w:r>
        <w:rPr>
          <w:rFonts w:hint="eastAsia" w:ascii="Times New Roman" w:hAnsi="Times New Roman" w:eastAsia="宋体" w:cs="Times New Roman"/>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个工位；（根据参加人数多少而可以增加或减少）</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七、评分标准</w:t>
      </w:r>
    </w:p>
    <w:p>
      <w:pPr>
        <w:widowControl/>
        <w:jc w:val="left"/>
      </w:pPr>
      <w:r>
        <w:drawing>
          <wp:inline distT="0" distB="0" distL="114300" distR="114300">
            <wp:extent cx="4960620" cy="248920"/>
            <wp:effectExtent l="0" t="0" r="1143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b="94827"/>
                    <a:stretch>
                      <a:fillRect/>
                    </a:stretch>
                  </pic:blipFill>
                  <pic:spPr>
                    <a:xfrm>
                      <a:off x="0" y="0"/>
                      <a:ext cx="4960620" cy="248920"/>
                    </a:xfrm>
                    <a:prstGeom prst="rect">
                      <a:avLst/>
                    </a:prstGeom>
                    <a:noFill/>
                    <a:ln>
                      <a:noFill/>
                    </a:ln>
                  </pic:spPr>
                </pic:pic>
              </a:graphicData>
            </a:graphic>
          </wp:inline>
        </w:drawing>
      </w:r>
      <w:r>
        <w:drawing>
          <wp:inline distT="0" distB="0" distL="114300" distR="114300">
            <wp:extent cx="4953635" cy="2873375"/>
            <wp:effectExtent l="0" t="0" r="184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40231"/>
                    <a:stretch>
                      <a:fillRect/>
                    </a:stretch>
                  </pic:blipFill>
                  <pic:spPr>
                    <a:xfrm>
                      <a:off x="0" y="0"/>
                      <a:ext cx="4953635" cy="2873375"/>
                    </a:xfrm>
                    <a:prstGeom prst="rect">
                      <a:avLst/>
                    </a:prstGeom>
                    <a:noFill/>
                    <a:ln>
                      <a:noFill/>
                    </a:ln>
                  </pic:spPr>
                </pic:pic>
              </a:graphicData>
            </a:graphic>
          </wp:inline>
        </w:drawing>
      </w:r>
    </w:p>
    <w:p>
      <w:pPr>
        <w:widowControl/>
        <w:jc w:val="left"/>
        <w:rPr>
          <w:rFonts w:hint="eastAsia" w:ascii="宋体" w:hAnsi="宋体" w:eastAsia="宋体" w:cs="宋体"/>
          <w:b/>
          <w:bCs/>
          <w:kern w:val="0"/>
          <w:sz w:val="24"/>
          <w:szCs w:val="24"/>
        </w:rPr>
      </w:pPr>
      <w:r>
        <w:drawing>
          <wp:inline distT="0" distB="0" distL="114300" distR="114300">
            <wp:extent cx="4925060" cy="335280"/>
            <wp:effectExtent l="0" t="0" r="889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b="81185"/>
                    <a:stretch>
                      <a:fillRect/>
                    </a:stretch>
                  </pic:blipFill>
                  <pic:spPr>
                    <a:xfrm>
                      <a:off x="0" y="0"/>
                      <a:ext cx="4925060" cy="335280"/>
                    </a:xfrm>
                    <a:prstGeom prst="rect">
                      <a:avLst/>
                    </a:prstGeom>
                    <a:noFill/>
                    <a:ln>
                      <a:noFill/>
                    </a:ln>
                  </pic:spPr>
                </pic:pic>
              </a:graphicData>
            </a:graphic>
          </wp:inline>
        </w:drawing>
      </w:r>
      <w:r>
        <w:drawing>
          <wp:inline distT="0" distB="0" distL="114300" distR="114300">
            <wp:extent cx="4924425" cy="161290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24425" cy="16129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BCB8"/>
    <w:multiLevelType w:val="singleLevel"/>
    <w:tmpl w:val="95E7BC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YTliNWNiNzI5M2RjZTM2NGE1MDNjNzBlZjRiZDQifQ=="/>
  </w:docVars>
  <w:rsids>
    <w:rsidRoot w:val="00CF536B"/>
    <w:rsid w:val="00005952"/>
    <w:rsid w:val="000142D4"/>
    <w:rsid w:val="000762A6"/>
    <w:rsid w:val="000E3D38"/>
    <w:rsid w:val="000E57D7"/>
    <w:rsid w:val="001563CE"/>
    <w:rsid w:val="001B42F2"/>
    <w:rsid w:val="00222A95"/>
    <w:rsid w:val="002260E4"/>
    <w:rsid w:val="00251448"/>
    <w:rsid w:val="00265FE5"/>
    <w:rsid w:val="0030774E"/>
    <w:rsid w:val="003C127A"/>
    <w:rsid w:val="003D5F66"/>
    <w:rsid w:val="003F19C6"/>
    <w:rsid w:val="003F6B3B"/>
    <w:rsid w:val="0040181E"/>
    <w:rsid w:val="00410949"/>
    <w:rsid w:val="00411875"/>
    <w:rsid w:val="00435B3D"/>
    <w:rsid w:val="00460503"/>
    <w:rsid w:val="004827C6"/>
    <w:rsid w:val="004C4D08"/>
    <w:rsid w:val="004E0B44"/>
    <w:rsid w:val="00514B8D"/>
    <w:rsid w:val="00517E57"/>
    <w:rsid w:val="00556B15"/>
    <w:rsid w:val="00572417"/>
    <w:rsid w:val="00596AF6"/>
    <w:rsid w:val="0060168C"/>
    <w:rsid w:val="00603583"/>
    <w:rsid w:val="006320B5"/>
    <w:rsid w:val="00652D42"/>
    <w:rsid w:val="00657985"/>
    <w:rsid w:val="00742B42"/>
    <w:rsid w:val="007646CD"/>
    <w:rsid w:val="00794548"/>
    <w:rsid w:val="008169C1"/>
    <w:rsid w:val="00824ED3"/>
    <w:rsid w:val="00845D8B"/>
    <w:rsid w:val="0089710B"/>
    <w:rsid w:val="00897FE5"/>
    <w:rsid w:val="008D6D91"/>
    <w:rsid w:val="008F2E48"/>
    <w:rsid w:val="0092695B"/>
    <w:rsid w:val="00964146"/>
    <w:rsid w:val="0096444E"/>
    <w:rsid w:val="009D69AF"/>
    <w:rsid w:val="00A22D73"/>
    <w:rsid w:val="00A3045B"/>
    <w:rsid w:val="00A90FD7"/>
    <w:rsid w:val="00AA0369"/>
    <w:rsid w:val="00B304F9"/>
    <w:rsid w:val="00B50129"/>
    <w:rsid w:val="00B60B61"/>
    <w:rsid w:val="00BF16A8"/>
    <w:rsid w:val="00C26659"/>
    <w:rsid w:val="00C51499"/>
    <w:rsid w:val="00C83003"/>
    <w:rsid w:val="00C920AD"/>
    <w:rsid w:val="00CF536B"/>
    <w:rsid w:val="00D040E9"/>
    <w:rsid w:val="00D043F8"/>
    <w:rsid w:val="00D16972"/>
    <w:rsid w:val="00D40F2F"/>
    <w:rsid w:val="00D4405A"/>
    <w:rsid w:val="00D915B0"/>
    <w:rsid w:val="00DA483F"/>
    <w:rsid w:val="00DA5FFF"/>
    <w:rsid w:val="00DC5C17"/>
    <w:rsid w:val="00DE454B"/>
    <w:rsid w:val="00E1170C"/>
    <w:rsid w:val="00F15BF6"/>
    <w:rsid w:val="00F231FB"/>
    <w:rsid w:val="00F32343"/>
    <w:rsid w:val="00F564DC"/>
    <w:rsid w:val="00F659FF"/>
    <w:rsid w:val="00F667DD"/>
    <w:rsid w:val="00F77C65"/>
    <w:rsid w:val="00F9488A"/>
    <w:rsid w:val="00FA18D5"/>
    <w:rsid w:val="00FB2B0E"/>
    <w:rsid w:val="00FC4143"/>
    <w:rsid w:val="27575F69"/>
    <w:rsid w:val="4B1215F7"/>
    <w:rsid w:val="4CD63DB4"/>
    <w:rsid w:val="5CB8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semiHidden/>
    <w:unhideWhenUsed/>
    <w:uiPriority w:val="99"/>
    <w:rPr>
      <w:color w:val="954F72" w:themeColor="followedHyperlink"/>
      <w:u w:val="single"/>
      <w14:textFill>
        <w14:solidFill>
          <w14:schemeClr w14:val="folHlink"/>
        </w14:solidFill>
      </w14:textFill>
    </w:rPr>
  </w:style>
  <w:style w:type="character" w:styleId="8">
    <w:name w:val="Hyperlink"/>
    <w:basedOn w:val="5"/>
    <w:unhideWhenUsed/>
    <w:uiPriority w:val="99"/>
    <w:rPr>
      <w:color w:val="0000FF"/>
      <w:u w:val="single"/>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662</Words>
  <Characters>679</Characters>
  <Lines>14</Lines>
  <Paragraphs>4</Paragraphs>
  <TotalTime>2</TotalTime>
  <ScaleCrop>false</ScaleCrop>
  <LinksUpToDate>false</LinksUpToDate>
  <CharactersWithSpaces>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2022-05-05T12:09:00Z</dcterms:created>
  <dc:creator>高 杰峰</dc:creator>
  <cp:lastModifiedBy>李承</cp:lastModifiedBy>
  <dcterms:modified xsi:type="dcterms:W3CDTF">2022-05-14T07:32:32Z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C04C1A7688294BB1B1B08C9CE3C24D39</vt:lpwstr>
  </property>
</Properties>
</file>