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5A696">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方正仿宋_GB2312" w:hAnsi="方正仿宋_GB2312" w:eastAsia="方正仿宋_GB2312" w:cs="方正仿宋_GB2312"/>
          <w:lang w:val="en-US" w:eastAsia="zh-CN"/>
        </w:rPr>
      </w:pPr>
    </w:p>
    <w:p w14:paraId="14091B93">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方正仿宋_GB2312" w:hAnsi="方正仿宋_GB2312" w:eastAsia="方正仿宋_GB2312" w:cs="方正仿宋_GB2312"/>
          <w:lang w:val="en-US" w:eastAsia="zh-CN"/>
        </w:rPr>
      </w:pPr>
    </w:p>
    <w:p w14:paraId="0C9A888D">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方正仿宋_GB2312" w:hAnsi="方正仿宋_GB2312" w:eastAsia="方正仿宋_GB2312" w:cs="方正仿宋_GB2312"/>
          <w:lang w:val="en-US" w:eastAsia="zh-CN"/>
        </w:rPr>
      </w:pPr>
    </w:p>
    <w:p w14:paraId="494217B3">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方正仿宋_GB2312" w:hAnsi="方正仿宋_GB2312" w:eastAsia="方正仿宋_GB2312" w:cs="方正仿宋_GB2312"/>
          <w:lang w:val="en-US" w:eastAsia="zh-CN"/>
        </w:rPr>
      </w:pPr>
    </w:p>
    <w:p w14:paraId="0561A6CD">
      <w:pPr>
        <w:pageBreakBefore w:val="0"/>
        <w:widowControl w:val="0"/>
        <w:kinsoku/>
        <w:wordWrap/>
        <w:overflowPunct/>
        <w:topLinePunct w:val="0"/>
        <w:autoSpaceDE/>
        <w:autoSpaceDN/>
        <w:bidi w:val="0"/>
        <w:adjustRightInd/>
        <w:snapToGrid/>
        <w:spacing w:line="560" w:lineRule="exact"/>
        <w:textAlignment w:val="auto"/>
        <w:outlineLvl w:val="0"/>
        <w:rPr>
          <w:rFonts w:hint="eastAsia" w:ascii="宋体" w:hAnsi="宋体" w:eastAsia="宋体" w:cs="宋体"/>
          <w:b/>
          <w:sz w:val="44"/>
          <w:szCs w:val="44"/>
          <w:lang w:val="en-US" w:eastAsia="zh-CN"/>
        </w:rPr>
      </w:pPr>
      <w:bookmarkStart w:id="0" w:name="_Toc3801"/>
      <w:bookmarkStart w:id="1" w:name="_Toc30353"/>
      <w:bookmarkStart w:id="2" w:name="_Toc28757"/>
      <w:bookmarkStart w:id="3" w:name="_Toc4343"/>
      <w:r>
        <w:rPr>
          <w:rFonts w:hint="eastAsia" w:ascii="宋体" w:hAnsi="宋体" w:eastAsia="宋体" w:cs="宋体"/>
          <w:b/>
          <w:sz w:val="44"/>
          <w:szCs w:val="44"/>
          <w:lang w:val="en-US" w:eastAsia="zh-CN"/>
        </w:rPr>
        <w:t>准格尔旗职业高级中学“十四五”发展规划</w:t>
      </w:r>
      <w:bookmarkEnd w:id="0"/>
      <w:bookmarkEnd w:id="1"/>
      <w:bookmarkEnd w:id="2"/>
      <w:bookmarkEnd w:id="3"/>
    </w:p>
    <w:p w14:paraId="7CC15201">
      <w:pPr>
        <w:pStyle w:val="2"/>
        <w:pageBreakBefore w:val="0"/>
        <w:widowControl w:val="0"/>
        <w:kinsoku/>
        <w:wordWrap/>
        <w:overflowPunct/>
        <w:topLinePunct w:val="0"/>
        <w:autoSpaceDE/>
        <w:autoSpaceDN/>
        <w:bidi w:val="0"/>
        <w:adjustRightInd/>
        <w:snapToGrid/>
        <w:spacing w:line="560" w:lineRule="exact"/>
        <w:ind w:firstLine="3092" w:firstLineChars="700"/>
        <w:textAlignment w:val="auto"/>
        <w:rPr>
          <w:rFonts w:hint="eastAsia" w:ascii="宋体" w:hAnsi="宋体" w:eastAsia="宋体" w:cs="宋体"/>
          <w:b/>
          <w:sz w:val="44"/>
          <w:szCs w:val="44"/>
          <w:lang w:val="en-US" w:eastAsia="zh-CN"/>
        </w:rPr>
      </w:pPr>
      <w:bookmarkStart w:id="4" w:name="_Toc25030"/>
      <w:bookmarkStart w:id="5" w:name="_Toc17819"/>
      <w:bookmarkStart w:id="6" w:name="_Toc20989"/>
      <w:bookmarkStart w:id="7" w:name="_Toc15520"/>
      <w:bookmarkStart w:id="8" w:name="_Toc28390"/>
      <w:bookmarkStart w:id="9" w:name="_Toc13508"/>
    </w:p>
    <w:p w14:paraId="358A8655">
      <w:pPr>
        <w:pStyle w:val="2"/>
        <w:pageBreakBefore w:val="0"/>
        <w:widowControl w:val="0"/>
        <w:kinsoku/>
        <w:wordWrap/>
        <w:overflowPunct/>
        <w:topLinePunct w:val="0"/>
        <w:autoSpaceDE/>
        <w:autoSpaceDN/>
        <w:bidi w:val="0"/>
        <w:adjustRightInd/>
        <w:snapToGrid/>
        <w:spacing w:line="560" w:lineRule="exact"/>
        <w:ind w:firstLine="3092" w:firstLineChars="700"/>
        <w:textAlignment w:val="auto"/>
        <w:rPr>
          <w:rFonts w:hint="eastAsia" w:ascii="宋体" w:hAnsi="宋体" w:eastAsia="宋体" w:cs="宋体"/>
          <w:b/>
          <w:sz w:val="44"/>
          <w:szCs w:val="44"/>
          <w:lang w:val="en-US" w:eastAsia="zh-CN"/>
        </w:rPr>
      </w:pPr>
    </w:p>
    <w:p w14:paraId="206CB360">
      <w:pPr>
        <w:pStyle w:val="2"/>
        <w:pageBreakBefore w:val="0"/>
        <w:widowControl w:val="0"/>
        <w:kinsoku/>
        <w:wordWrap/>
        <w:overflowPunct/>
        <w:topLinePunct w:val="0"/>
        <w:autoSpaceDE/>
        <w:autoSpaceDN/>
        <w:bidi w:val="0"/>
        <w:adjustRightInd/>
        <w:snapToGrid/>
        <w:spacing w:line="560" w:lineRule="exact"/>
        <w:ind w:firstLine="3092" w:firstLineChars="700"/>
        <w:textAlignment w:val="auto"/>
        <w:rPr>
          <w:rFonts w:hint="eastAsia" w:ascii="宋体" w:hAnsi="宋体" w:eastAsia="宋体" w:cs="宋体"/>
          <w:b/>
          <w:sz w:val="44"/>
          <w:szCs w:val="44"/>
          <w:lang w:val="en-US" w:eastAsia="zh-CN"/>
        </w:rPr>
      </w:pPr>
      <w:bookmarkStart w:id="10" w:name="_Toc27605"/>
      <w:r>
        <w:rPr>
          <w:rFonts w:hint="eastAsia" w:ascii="宋体" w:hAnsi="宋体" w:eastAsia="宋体" w:cs="宋体"/>
          <w:b/>
          <w:sz w:val="44"/>
          <w:szCs w:val="44"/>
          <w:lang w:val="en-US" w:eastAsia="zh-CN"/>
        </w:rPr>
        <w:t>（2021-2025）</w:t>
      </w:r>
      <w:bookmarkEnd w:id="4"/>
      <w:bookmarkEnd w:id="5"/>
      <w:bookmarkEnd w:id="6"/>
      <w:bookmarkEnd w:id="7"/>
      <w:bookmarkEnd w:id="8"/>
      <w:bookmarkEnd w:id="9"/>
      <w:bookmarkEnd w:id="10"/>
    </w:p>
    <w:p w14:paraId="085C9348">
      <w:pPr>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ascii="宋体" w:hAnsi="宋体" w:eastAsia="宋体" w:cs="宋体"/>
          <w:b/>
          <w:sz w:val="44"/>
          <w:szCs w:val="44"/>
          <w:lang w:val="en-US" w:eastAsia="zh-CN"/>
        </w:rPr>
      </w:pPr>
    </w:p>
    <w:p w14:paraId="796CBB37">
      <w:pPr>
        <w:pStyle w:val="2"/>
        <w:pageBreakBefore w:val="0"/>
        <w:widowControl w:val="0"/>
        <w:kinsoku/>
        <w:wordWrap/>
        <w:overflowPunct/>
        <w:topLinePunct w:val="0"/>
        <w:autoSpaceDE/>
        <w:autoSpaceDN/>
        <w:bidi w:val="0"/>
        <w:adjustRightInd/>
        <w:snapToGrid/>
        <w:spacing w:line="560" w:lineRule="exact"/>
        <w:ind w:firstLine="883" w:firstLineChars="200"/>
        <w:textAlignment w:val="auto"/>
        <w:outlineLvl w:val="9"/>
        <w:rPr>
          <w:rFonts w:hint="eastAsia" w:ascii="宋体" w:hAnsi="宋体" w:eastAsia="宋体" w:cs="宋体"/>
          <w:b/>
          <w:sz w:val="44"/>
          <w:szCs w:val="44"/>
          <w:lang w:val="en-US" w:eastAsia="zh-CN"/>
        </w:rPr>
      </w:pPr>
    </w:p>
    <w:p w14:paraId="4864D38B">
      <w:pPr>
        <w:pStyle w:val="2"/>
        <w:pageBreakBefore w:val="0"/>
        <w:widowControl w:val="0"/>
        <w:kinsoku/>
        <w:wordWrap/>
        <w:overflowPunct/>
        <w:topLinePunct w:val="0"/>
        <w:autoSpaceDE/>
        <w:autoSpaceDN/>
        <w:bidi w:val="0"/>
        <w:adjustRightInd/>
        <w:snapToGrid/>
        <w:spacing w:line="560" w:lineRule="exact"/>
        <w:ind w:firstLine="883" w:firstLineChars="200"/>
        <w:textAlignment w:val="auto"/>
        <w:outlineLvl w:val="9"/>
        <w:rPr>
          <w:rFonts w:hint="eastAsia" w:ascii="宋体" w:hAnsi="宋体" w:eastAsia="宋体" w:cs="宋体"/>
          <w:b/>
          <w:sz w:val="44"/>
          <w:szCs w:val="44"/>
          <w:lang w:val="en-US" w:eastAsia="zh-CN"/>
        </w:rPr>
      </w:pPr>
    </w:p>
    <w:p w14:paraId="4DA02B35">
      <w:pPr>
        <w:pageBreakBefore w:val="0"/>
        <w:widowControl w:val="0"/>
        <w:kinsoku/>
        <w:wordWrap/>
        <w:overflowPunct/>
        <w:topLinePunct w:val="0"/>
        <w:autoSpaceDE/>
        <w:autoSpaceDN/>
        <w:bidi w:val="0"/>
        <w:adjustRightInd/>
        <w:snapToGrid/>
        <w:spacing w:line="560" w:lineRule="exact"/>
        <w:ind w:firstLine="883" w:firstLineChars="200"/>
        <w:textAlignment w:val="auto"/>
        <w:rPr>
          <w:rFonts w:hint="eastAsia" w:ascii="宋体" w:hAnsi="宋体" w:eastAsia="宋体" w:cs="宋体"/>
          <w:b/>
          <w:sz w:val="44"/>
          <w:szCs w:val="44"/>
          <w:lang w:val="en-US" w:eastAsia="zh-CN"/>
        </w:rPr>
      </w:pPr>
    </w:p>
    <w:p w14:paraId="13C188C1">
      <w:pPr>
        <w:pStyle w:val="2"/>
        <w:pageBreakBefore w:val="0"/>
        <w:widowControl w:val="0"/>
        <w:kinsoku/>
        <w:wordWrap/>
        <w:overflowPunct/>
        <w:topLinePunct w:val="0"/>
        <w:autoSpaceDE/>
        <w:autoSpaceDN/>
        <w:bidi w:val="0"/>
        <w:adjustRightInd/>
        <w:snapToGrid/>
        <w:spacing w:line="560" w:lineRule="exact"/>
        <w:ind w:firstLine="883" w:firstLineChars="200"/>
        <w:textAlignment w:val="auto"/>
        <w:outlineLvl w:val="9"/>
        <w:rPr>
          <w:rFonts w:hint="eastAsia" w:ascii="宋体" w:hAnsi="宋体" w:eastAsia="宋体" w:cs="宋体"/>
          <w:lang w:val="en-US" w:eastAsia="zh-CN"/>
        </w:rPr>
      </w:pPr>
    </w:p>
    <w:p w14:paraId="0C8DCF0E">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lang w:val="en-US" w:eastAsia="zh-CN"/>
        </w:rPr>
      </w:pPr>
    </w:p>
    <w:p w14:paraId="73DC5652">
      <w:pPr>
        <w:pageBreakBefore w:val="0"/>
        <w:widowControl w:val="0"/>
        <w:kinsoku/>
        <w:wordWrap/>
        <w:overflowPunct/>
        <w:topLinePunct w:val="0"/>
        <w:autoSpaceDE/>
        <w:autoSpaceDN/>
        <w:bidi w:val="0"/>
        <w:adjustRightInd/>
        <w:snapToGrid/>
        <w:spacing w:line="560" w:lineRule="exact"/>
        <w:ind w:firstLine="2650" w:firstLineChars="600"/>
        <w:textAlignment w:val="auto"/>
        <w:outlineLvl w:val="0"/>
        <w:rPr>
          <w:rFonts w:hint="eastAsia" w:ascii="宋体" w:hAnsi="宋体" w:eastAsia="宋体" w:cs="宋体"/>
          <w:b/>
          <w:sz w:val="44"/>
          <w:szCs w:val="44"/>
          <w:lang w:val="en-US" w:eastAsia="zh-CN"/>
        </w:rPr>
      </w:pPr>
      <w:bookmarkStart w:id="11" w:name="_Toc32012"/>
      <w:bookmarkStart w:id="12" w:name="_Toc29044"/>
      <w:bookmarkStart w:id="13" w:name="_Toc10146"/>
      <w:bookmarkStart w:id="14" w:name="_Toc3770"/>
      <w:bookmarkStart w:id="15" w:name="_Toc23008"/>
      <w:bookmarkStart w:id="16" w:name="_Toc27616"/>
      <w:bookmarkStart w:id="17" w:name="_Toc12288"/>
      <w:r>
        <w:rPr>
          <w:rFonts w:hint="eastAsia" w:ascii="宋体" w:hAnsi="宋体" w:eastAsia="宋体" w:cs="宋体"/>
          <w:b/>
          <w:sz w:val="44"/>
          <w:szCs w:val="44"/>
          <w:lang w:val="en-US" w:eastAsia="zh-CN"/>
        </w:rPr>
        <w:t>准格尔旗职业高级中学</w:t>
      </w:r>
      <w:bookmarkEnd w:id="11"/>
      <w:bookmarkEnd w:id="12"/>
      <w:bookmarkEnd w:id="13"/>
      <w:bookmarkEnd w:id="14"/>
      <w:bookmarkEnd w:id="15"/>
      <w:bookmarkEnd w:id="16"/>
      <w:bookmarkEnd w:id="17"/>
    </w:p>
    <w:p w14:paraId="4A61E5EB">
      <w:pPr>
        <w:pStyle w:val="2"/>
        <w:pageBreakBefore w:val="0"/>
        <w:widowControl w:val="0"/>
        <w:kinsoku/>
        <w:wordWrap/>
        <w:overflowPunct/>
        <w:topLinePunct w:val="0"/>
        <w:autoSpaceDE/>
        <w:autoSpaceDN/>
        <w:bidi w:val="0"/>
        <w:adjustRightInd/>
        <w:snapToGrid/>
        <w:spacing w:line="560" w:lineRule="exact"/>
        <w:ind w:firstLine="3534" w:firstLineChars="800"/>
        <w:jc w:val="both"/>
        <w:textAlignment w:val="auto"/>
        <w:rPr>
          <w:rFonts w:hint="eastAsia" w:ascii="宋体" w:hAnsi="宋体" w:eastAsia="宋体" w:cs="宋体"/>
          <w:b/>
          <w:sz w:val="44"/>
          <w:szCs w:val="44"/>
          <w:lang w:val="en-US" w:eastAsia="zh-CN"/>
        </w:rPr>
      </w:pPr>
      <w:bookmarkStart w:id="18" w:name="_Toc24395"/>
      <w:bookmarkStart w:id="19" w:name="_Toc15486"/>
      <w:bookmarkStart w:id="20" w:name="_Toc10202"/>
      <w:bookmarkStart w:id="21" w:name="_Toc27858"/>
      <w:bookmarkStart w:id="22" w:name="_Toc5741"/>
      <w:bookmarkStart w:id="23" w:name="_Toc29049"/>
    </w:p>
    <w:p w14:paraId="7F42DB90">
      <w:pPr>
        <w:pStyle w:val="2"/>
        <w:pageBreakBefore w:val="0"/>
        <w:widowControl w:val="0"/>
        <w:kinsoku/>
        <w:wordWrap/>
        <w:overflowPunct/>
        <w:topLinePunct w:val="0"/>
        <w:autoSpaceDE/>
        <w:autoSpaceDN/>
        <w:bidi w:val="0"/>
        <w:adjustRightInd/>
        <w:snapToGrid/>
        <w:spacing w:line="560" w:lineRule="exact"/>
        <w:ind w:firstLine="3534" w:firstLineChars="800"/>
        <w:jc w:val="both"/>
        <w:textAlignment w:val="auto"/>
        <w:rPr>
          <w:rFonts w:hint="eastAsia" w:ascii="宋体" w:hAnsi="宋体" w:eastAsia="宋体" w:cs="宋体"/>
          <w:b/>
          <w:sz w:val="44"/>
          <w:szCs w:val="44"/>
          <w:lang w:val="en-US" w:eastAsia="zh-CN"/>
        </w:rPr>
        <w:sectPr>
          <w:pgSz w:w="11906" w:h="16838"/>
          <w:pgMar w:top="1440" w:right="1576" w:bottom="1440" w:left="1576" w:header="851" w:footer="992" w:gutter="0"/>
          <w:pgNumType w:fmt="decimal"/>
          <w:cols w:space="425" w:num="1"/>
          <w:docGrid w:type="lines" w:linePitch="312" w:charSpace="0"/>
        </w:sectPr>
      </w:pPr>
      <w:bookmarkStart w:id="24" w:name="_Toc2617"/>
      <w:bookmarkStart w:id="25" w:name="_Toc3806"/>
      <w:bookmarkStart w:id="26" w:name="_Toc3291"/>
      <w:r>
        <w:rPr>
          <w:rFonts w:hint="eastAsia" w:ascii="宋体" w:hAnsi="宋体" w:eastAsia="宋体" w:cs="宋体"/>
          <w:b/>
          <w:sz w:val="44"/>
          <w:szCs w:val="44"/>
          <w:lang w:val="en-US" w:eastAsia="zh-CN"/>
        </w:rPr>
        <w:t>2024年</w:t>
      </w:r>
      <w:bookmarkEnd w:id="18"/>
      <w:bookmarkEnd w:id="19"/>
      <w:bookmarkEnd w:id="20"/>
      <w:bookmarkEnd w:id="21"/>
      <w:r>
        <w:rPr>
          <w:rFonts w:hint="eastAsia" w:ascii="宋体" w:hAnsi="宋体" w:eastAsia="宋体" w:cs="宋体"/>
          <w:b/>
          <w:sz w:val="44"/>
          <w:szCs w:val="44"/>
          <w:lang w:val="en-US" w:eastAsia="zh-CN"/>
        </w:rPr>
        <w:t>10月</w:t>
      </w:r>
      <w:bookmarkEnd w:id="22"/>
      <w:bookmarkEnd w:id="23"/>
      <w:bookmarkEnd w:id="24"/>
      <w:bookmarkEnd w:id="25"/>
      <w:bookmarkEnd w:id="26"/>
    </w:p>
    <w:p w14:paraId="77F7540D">
      <w:pPr>
        <w:pageBreakBefore w:val="0"/>
        <w:widowControl w:val="0"/>
        <w:kinsoku/>
        <w:wordWrap/>
        <w:overflowPunct/>
        <w:topLinePunct w:val="0"/>
        <w:autoSpaceDE/>
        <w:autoSpaceDN/>
        <w:bidi w:val="0"/>
        <w:adjustRightInd/>
        <w:snapToGrid/>
        <w:spacing w:line="560" w:lineRule="exact"/>
        <w:ind w:firstLine="880" w:firstLineChars="200"/>
        <w:jc w:val="left"/>
        <w:textAlignment w:val="auto"/>
        <w:outlineLvl w:val="9"/>
        <w:rPr>
          <w:rFonts w:hint="eastAsia" w:ascii="宋体" w:hAnsi="宋体" w:eastAsia="宋体" w:cs="宋体"/>
          <w:b w:val="0"/>
          <w:bCs/>
          <w:sz w:val="44"/>
          <w:szCs w:val="44"/>
          <w:lang w:val="en-US" w:eastAsia="zh-CN"/>
        </w:rPr>
      </w:pPr>
    </w:p>
    <w:sdt>
      <w:sdtPr>
        <w:rPr>
          <w:rFonts w:hint="eastAsia" w:ascii="宋体" w:hAnsi="宋体" w:eastAsia="宋体" w:cs="宋体"/>
          <w:b/>
          <w:bCs/>
          <w:kern w:val="2"/>
          <w:sz w:val="44"/>
          <w:szCs w:val="48"/>
          <w:lang w:val="en-US" w:eastAsia="zh-CN" w:bidi="ar-SA"/>
        </w:rPr>
        <w:id w:val="147475230"/>
        <w15:color w:val="DBDBDB"/>
        <w:docPartObj>
          <w:docPartGallery w:val="Table of Contents"/>
          <w:docPartUnique/>
        </w:docPartObj>
      </w:sdtPr>
      <w:sdtEndPr>
        <w:rPr>
          <w:rFonts w:hint="eastAsia" w:ascii="宋体" w:hAnsi="宋体" w:eastAsia="宋体" w:cs="宋体"/>
          <w:b/>
          <w:bCs/>
          <w:kern w:val="2"/>
          <w:sz w:val="40"/>
          <w:szCs w:val="144"/>
          <w:lang w:val="en-US" w:eastAsia="zh-CN" w:bidi="ar-SA"/>
        </w:rPr>
      </w:sdtEndPr>
      <w:sdtContent>
        <w:p w14:paraId="171F4909">
          <w:pPr>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883" w:firstLineChars="200"/>
            <w:jc w:val="center"/>
            <w:textAlignment w:val="auto"/>
            <w:rPr>
              <w:rFonts w:hint="eastAsia" w:ascii="宋体" w:hAnsi="宋体" w:eastAsia="宋体" w:cs="宋体"/>
              <w:b/>
              <w:bCs/>
              <w:sz w:val="44"/>
              <w:szCs w:val="48"/>
            </w:rPr>
          </w:pPr>
          <w:bookmarkStart w:id="27" w:name="_Toc2106"/>
          <w:bookmarkStart w:id="28" w:name="_Toc24103"/>
          <w:r>
            <w:rPr>
              <w:rFonts w:hint="eastAsia" w:ascii="宋体" w:hAnsi="宋体" w:eastAsia="宋体" w:cs="宋体"/>
              <w:b/>
              <w:bCs/>
              <w:sz w:val="44"/>
              <w:szCs w:val="48"/>
            </w:rPr>
            <w:t>目录</w:t>
          </w:r>
        </w:p>
        <w:p w14:paraId="01FB8258">
          <w:pPr>
            <w:pStyle w:val="7"/>
            <w:tabs>
              <w:tab w:val="right" w:leader="dot" w:pos="8754"/>
            </w:tabs>
          </w:pPr>
          <w:r>
            <w:rPr>
              <w:rFonts w:hint="eastAsia" w:ascii="宋体" w:hAnsi="宋体" w:eastAsia="宋体" w:cs="宋体"/>
              <w:b/>
              <w:bCs/>
              <w:sz w:val="144"/>
              <w:szCs w:val="144"/>
              <w:lang w:val="en-US" w:eastAsia="zh-CN"/>
            </w:rPr>
            <w:fldChar w:fldCharType="begin"/>
          </w:r>
          <w:r>
            <w:rPr>
              <w:rFonts w:hint="eastAsia" w:ascii="宋体" w:hAnsi="宋体" w:eastAsia="宋体" w:cs="宋体"/>
              <w:b/>
              <w:bCs/>
              <w:sz w:val="144"/>
              <w:szCs w:val="144"/>
              <w:lang w:val="en-US" w:eastAsia="zh-CN"/>
            </w:rPr>
            <w:instrText xml:space="preserve">TOC \o "1-2" \h \u </w:instrText>
          </w:r>
          <w:r>
            <w:rPr>
              <w:rFonts w:hint="eastAsia" w:ascii="宋体" w:hAnsi="宋体" w:eastAsia="宋体" w:cs="宋体"/>
              <w:b/>
              <w:bCs/>
              <w:sz w:val="144"/>
              <w:szCs w:val="144"/>
              <w:lang w:val="en-US" w:eastAsia="zh-CN"/>
            </w:rPr>
            <w:fldChar w:fldCharType="separate"/>
          </w: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_Toc4343 </w:instrText>
          </w:r>
          <w:r>
            <w:rPr>
              <w:rFonts w:hint="eastAsia" w:ascii="宋体" w:hAnsi="宋体" w:eastAsia="宋体" w:cs="宋体"/>
              <w:bCs/>
              <w:szCs w:val="144"/>
              <w:lang w:val="en-US" w:eastAsia="zh-CN"/>
            </w:rPr>
            <w:fldChar w:fldCharType="separate"/>
          </w:r>
          <w:r>
            <w:rPr>
              <w:rFonts w:hint="eastAsia" w:ascii="宋体" w:hAnsi="宋体" w:eastAsia="宋体" w:cs="宋体"/>
              <w:szCs w:val="44"/>
              <w:lang w:val="en-US" w:eastAsia="zh-CN"/>
            </w:rPr>
            <w:t>准格尔旗职业高级中学“十四五”发展规划</w:t>
          </w:r>
          <w:r>
            <w:tab/>
          </w:r>
          <w:r>
            <w:fldChar w:fldCharType="begin"/>
          </w:r>
          <w:r>
            <w:instrText xml:space="preserve"> PAGEREF _Toc4343 \h </w:instrText>
          </w:r>
          <w:r>
            <w:fldChar w:fldCharType="separate"/>
          </w:r>
          <w:r>
            <w:t>1</w:t>
          </w:r>
          <w:r>
            <w:fldChar w:fldCharType="end"/>
          </w:r>
          <w:r>
            <w:rPr>
              <w:rFonts w:hint="eastAsia" w:ascii="宋体" w:hAnsi="宋体" w:eastAsia="宋体" w:cs="宋体"/>
              <w:bCs/>
              <w:szCs w:val="144"/>
              <w:lang w:val="en-US" w:eastAsia="zh-CN"/>
            </w:rPr>
            <w:fldChar w:fldCharType="end"/>
          </w:r>
        </w:p>
        <w:p w14:paraId="3CDE6F27">
          <w:pPr>
            <w:pStyle w:val="7"/>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_Toc17185 </w:instrText>
          </w:r>
          <w:r>
            <w:rPr>
              <w:rFonts w:hint="eastAsia" w:ascii="宋体" w:hAnsi="宋体" w:eastAsia="宋体" w:cs="宋体"/>
              <w:bCs/>
              <w:szCs w:val="144"/>
              <w:lang w:val="en-US" w:eastAsia="zh-CN"/>
            </w:rPr>
            <w:fldChar w:fldCharType="separate"/>
          </w:r>
          <w:r>
            <w:rPr>
              <w:rFonts w:hint="eastAsia" w:ascii="宋体" w:hAnsi="宋体" w:eastAsia="宋体" w:cs="宋体"/>
              <w:szCs w:val="44"/>
              <w:lang w:val="en-US" w:eastAsia="zh-CN"/>
            </w:rPr>
            <w:t>准格尔旗职业高级中学“十四五”发展规划</w:t>
          </w:r>
          <w:r>
            <w:tab/>
          </w:r>
          <w:r>
            <w:fldChar w:fldCharType="begin"/>
          </w:r>
          <w:r>
            <w:instrText xml:space="preserve"> PAGEREF _Toc17185 \h </w:instrText>
          </w:r>
          <w:r>
            <w:fldChar w:fldCharType="separate"/>
          </w:r>
          <w:r>
            <w:t>1</w:t>
          </w:r>
          <w:r>
            <w:fldChar w:fldCharType="end"/>
          </w:r>
          <w:r>
            <w:rPr>
              <w:rFonts w:hint="eastAsia" w:ascii="宋体" w:hAnsi="宋体" w:eastAsia="宋体" w:cs="宋体"/>
              <w:bCs/>
              <w:szCs w:val="144"/>
              <w:lang w:val="en-US" w:eastAsia="zh-CN"/>
            </w:rPr>
            <w:fldChar w:fldCharType="end"/>
          </w:r>
        </w:p>
        <w:p w14:paraId="60CCC4E8">
          <w:pPr>
            <w:pStyle w:val="7"/>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_Toc7930 </w:instrText>
          </w:r>
          <w:r>
            <w:rPr>
              <w:rFonts w:hint="eastAsia" w:ascii="宋体" w:hAnsi="宋体" w:eastAsia="宋体" w:cs="宋体"/>
              <w:bCs/>
              <w:szCs w:val="144"/>
              <w:lang w:val="en-US" w:eastAsia="zh-CN"/>
            </w:rPr>
            <w:fldChar w:fldCharType="separate"/>
          </w:r>
          <w:r>
            <w:rPr>
              <w:rFonts w:hint="eastAsia" w:ascii="宋体" w:hAnsi="宋体" w:eastAsia="宋体" w:cs="宋体"/>
              <w:lang w:val="en-US" w:eastAsia="zh-CN"/>
            </w:rPr>
            <w:t>一、 背景分析</w:t>
          </w:r>
          <w:r>
            <w:tab/>
          </w:r>
          <w:r>
            <w:fldChar w:fldCharType="begin"/>
          </w:r>
          <w:r>
            <w:instrText xml:space="preserve"> PAGEREF _Toc7930 \h </w:instrText>
          </w:r>
          <w:r>
            <w:fldChar w:fldCharType="separate"/>
          </w:r>
          <w:r>
            <w:t>1</w:t>
          </w:r>
          <w:r>
            <w:fldChar w:fldCharType="end"/>
          </w:r>
          <w:r>
            <w:rPr>
              <w:rFonts w:hint="eastAsia" w:ascii="宋体" w:hAnsi="宋体" w:eastAsia="宋体" w:cs="宋体"/>
              <w:bCs/>
              <w:szCs w:val="144"/>
              <w:lang w:val="en-US" w:eastAsia="zh-CN"/>
            </w:rPr>
            <w:fldChar w:fldCharType="end"/>
          </w:r>
        </w:p>
        <w:p w14:paraId="3D375AB4">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_Toc8163 </w:instrText>
          </w:r>
          <w:r>
            <w:rPr>
              <w:rFonts w:hint="eastAsia" w:ascii="宋体" w:hAnsi="宋体" w:eastAsia="宋体" w:cs="宋体"/>
              <w:bCs/>
              <w:szCs w:val="144"/>
              <w:lang w:val="en-US" w:eastAsia="zh-CN"/>
            </w:rPr>
            <w:fldChar w:fldCharType="separate"/>
          </w:r>
          <w:r>
            <w:rPr>
              <w:rFonts w:hint="eastAsia" w:ascii="宋体" w:hAnsi="宋体" w:eastAsia="宋体" w:cs="宋体"/>
              <w:szCs w:val="30"/>
            </w:rPr>
            <w:t>（一）</w:t>
          </w:r>
          <w:r>
            <w:rPr>
              <w:rFonts w:hint="eastAsia" w:ascii="宋体" w:hAnsi="宋体" w:eastAsia="宋体" w:cs="宋体"/>
              <w:szCs w:val="30"/>
              <w:lang w:val="en-US" w:eastAsia="zh-CN"/>
            </w:rPr>
            <w:t>学校概况</w:t>
          </w:r>
          <w:r>
            <w:tab/>
          </w:r>
          <w:r>
            <w:fldChar w:fldCharType="begin"/>
          </w:r>
          <w:r>
            <w:instrText xml:space="preserve"> PAGEREF _Toc8163 \h </w:instrText>
          </w:r>
          <w:r>
            <w:fldChar w:fldCharType="separate"/>
          </w:r>
          <w:r>
            <w:t>1</w:t>
          </w:r>
          <w:r>
            <w:fldChar w:fldCharType="end"/>
          </w:r>
          <w:r>
            <w:rPr>
              <w:rFonts w:hint="eastAsia" w:ascii="宋体" w:hAnsi="宋体" w:eastAsia="宋体" w:cs="宋体"/>
              <w:bCs/>
              <w:szCs w:val="144"/>
              <w:lang w:val="en-US" w:eastAsia="zh-CN"/>
            </w:rPr>
            <w:fldChar w:fldCharType="end"/>
          </w:r>
        </w:p>
        <w:p w14:paraId="5CCEFF7C">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_Toc28283 </w:instrText>
          </w:r>
          <w:r>
            <w:rPr>
              <w:rFonts w:hint="eastAsia" w:ascii="宋体" w:hAnsi="宋体" w:eastAsia="宋体" w:cs="宋体"/>
              <w:bCs/>
              <w:szCs w:val="144"/>
              <w:lang w:val="en-US" w:eastAsia="zh-CN"/>
            </w:rPr>
            <w:fldChar w:fldCharType="separate"/>
          </w:r>
          <w:r>
            <w:rPr>
              <w:rFonts w:hint="eastAsia" w:ascii="宋体" w:hAnsi="宋体" w:eastAsia="宋体" w:cs="宋体"/>
              <w:szCs w:val="30"/>
            </w:rPr>
            <w:t>（二）</w:t>
          </w:r>
          <w:r>
            <w:rPr>
              <w:rFonts w:hint="eastAsia" w:ascii="宋体" w:hAnsi="宋体" w:eastAsia="宋体" w:cs="宋体"/>
              <w:szCs w:val="30"/>
              <w:lang w:val="en-US" w:eastAsia="zh-CN"/>
            </w:rPr>
            <w:t>办学机遇与挑战</w:t>
          </w:r>
          <w:r>
            <w:tab/>
          </w:r>
          <w:r>
            <w:fldChar w:fldCharType="begin"/>
          </w:r>
          <w:r>
            <w:instrText xml:space="preserve"> PAGEREF _Toc28283 \h </w:instrText>
          </w:r>
          <w:r>
            <w:fldChar w:fldCharType="separate"/>
          </w:r>
          <w:r>
            <w:t>2</w:t>
          </w:r>
          <w:r>
            <w:fldChar w:fldCharType="end"/>
          </w:r>
          <w:r>
            <w:rPr>
              <w:rFonts w:hint="eastAsia" w:ascii="宋体" w:hAnsi="宋体" w:eastAsia="宋体" w:cs="宋体"/>
              <w:bCs/>
              <w:szCs w:val="144"/>
              <w:lang w:val="en-US" w:eastAsia="zh-CN"/>
            </w:rPr>
            <w:fldChar w:fldCharType="end"/>
          </w:r>
        </w:p>
        <w:p w14:paraId="6D7BCCB1">
          <w:pPr>
            <w:pStyle w:val="7"/>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_Toc8871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二、总体战略</w:t>
          </w:r>
          <w:r>
            <w:tab/>
          </w:r>
          <w:r>
            <w:fldChar w:fldCharType="begin"/>
          </w:r>
          <w:r>
            <w:instrText xml:space="preserve"> PAGEREF _Toc8871 \h </w:instrText>
          </w:r>
          <w:r>
            <w:fldChar w:fldCharType="separate"/>
          </w:r>
          <w:r>
            <w:t>4</w:t>
          </w:r>
          <w:r>
            <w:fldChar w:fldCharType="end"/>
          </w:r>
          <w:r>
            <w:rPr>
              <w:rFonts w:hint="eastAsia" w:ascii="宋体" w:hAnsi="宋体" w:eastAsia="宋体" w:cs="宋体"/>
              <w:bCs/>
              <w:szCs w:val="144"/>
              <w:lang w:val="en-US" w:eastAsia="zh-CN"/>
            </w:rPr>
            <w:fldChar w:fldCharType="end"/>
          </w:r>
        </w:p>
        <w:p w14:paraId="372FEA29">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_Toc10874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（一）指导思想</w:t>
          </w:r>
          <w:r>
            <w:tab/>
          </w:r>
          <w:r>
            <w:fldChar w:fldCharType="begin"/>
          </w:r>
          <w:r>
            <w:instrText xml:space="preserve"> PAGEREF _Toc10874 \h </w:instrText>
          </w:r>
          <w:r>
            <w:fldChar w:fldCharType="separate"/>
          </w:r>
          <w:r>
            <w:t>4</w:t>
          </w:r>
          <w:r>
            <w:fldChar w:fldCharType="end"/>
          </w:r>
          <w:r>
            <w:rPr>
              <w:rFonts w:hint="eastAsia" w:ascii="宋体" w:hAnsi="宋体" w:eastAsia="宋体" w:cs="宋体"/>
              <w:bCs/>
              <w:szCs w:val="144"/>
              <w:lang w:val="en-US" w:eastAsia="zh-CN"/>
            </w:rPr>
            <w:fldChar w:fldCharType="end"/>
          </w:r>
        </w:p>
        <w:p w14:paraId="668CBAAA">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_Toc22893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（二）办学理念</w:t>
          </w:r>
          <w:r>
            <w:tab/>
          </w:r>
          <w:r>
            <w:fldChar w:fldCharType="begin"/>
          </w:r>
          <w:r>
            <w:instrText xml:space="preserve"> PAGEREF _Toc22893 \h </w:instrText>
          </w:r>
          <w:r>
            <w:fldChar w:fldCharType="separate"/>
          </w:r>
          <w:r>
            <w:t>4</w:t>
          </w:r>
          <w:r>
            <w:fldChar w:fldCharType="end"/>
          </w:r>
          <w:r>
            <w:rPr>
              <w:rFonts w:hint="eastAsia" w:ascii="宋体" w:hAnsi="宋体" w:eastAsia="宋体" w:cs="宋体"/>
              <w:bCs/>
              <w:szCs w:val="144"/>
              <w:lang w:val="en-US" w:eastAsia="zh-CN"/>
            </w:rPr>
            <w:fldChar w:fldCharType="end"/>
          </w:r>
        </w:p>
        <w:p w14:paraId="0225ED55">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_Toc7931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（四）办学特色</w:t>
          </w:r>
          <w:r>
            <w:tab/>
          </w:r>
          <w:r>
            <w:fldChar w:fldCharType="begin"/>
          </w:r>
          <w:r>
            <w:instrText xml:space="preserve"> PAGEREF _Toc7931 \h </w:instrText>
          </w:r>
          <w:r>
            <w:fldChar w:fldCharType="separate"/>
          </w:r>
          <w:r>
            <w:t>5</w:t>
          </w:r>
          <w:r>
            <w:fldChar w:fldCharType="end"/>
          </w:r>
          <w:r>
            <w:rPr>
              <w:rFonts w:hint="eastAsia" w:ascii="宋体" w:hAnsi="宋体" w:eastAsia="宋体" w:cs="宋体"/>
              <w:bCs/>
              <w:szCs w:val="144"/>
              <w:lang w:val="en-US" w:eastAsia="zh-CN"/>
            </w:rPr>
            <w:fldChar w:fldCharType="end"/>
          </w:r>
        </w:p>
        <w:p w14:paraId="205C2B05">
          <w:pPr>
            <w:pStyle w:val="7"/>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_Toc9741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三</w:t>
          </w:r>
          <w:r>
            <w:rPr>
              <w:rFonts w:hint="eastAsia" w:ascii="宋体" w:hAnsi="宋体" w:eastAsia="宋体" w:cs="宋体"/>
              <w:szCs w:val="30"/>
            </w:rPr>
            <w:t>、</w:t>
          </w:r>
          <w:r>
            <w:rPr>
              <w:rFonts w:hint="eastAsia" w:ascii="宋体" w:hAnsi="宋体" w:eastAsia="宋体" w:cs="宋体"/>
              <w:szCs w:val="30"/>
              <w:lang w:eastAsia="zh-CN"/>
            </w:rPr>
            <w:t>“十四五”期间学校发展构想</w:t>
          </w:r>
          <w:r>
            <w:tab/>
          </w:r>
          <w:r>
            <w:fldChar w:fldCharType="begin"/>
          </w:r>
          <w:r>
            <w:instrText xml:space="preserve"> PAGEREF _Toc9741 \h </w:instrText>
          </w:r>
          <w:r>
            <w:fldChar w:fldCharType="separate"/>
          </w:r>
          <w:r>
            <w:t>6</w:t>
          </w:r>
          <w:r>
            <w:fldChar w:fldCharType="end"/>
          </w:r>
          <w:r>
            <w:rPr>
              <w:rFonts w:hint="eastAsia" w:ascii="宋体" w:hAnsi="宋体" w:eastAsia="宋体" w:cs="宋体"/>
              <w:bCs/>
              <w:szCs w:val="144"/>
              <w:lang w:val="en-US" w:eastAsia="zh-CN"/>
            </w:rPr>
            <w:fldChar w:fldCharType="end"/>
          </w:r>
        </w:p>
        <w:p w14:paraId="6E17D866">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_Toc23766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eastAsia="zh-CN"/>
            </w:rPr>
            <w:t>（一）</w:t>
          </w:r>
          <w:r>
            <w:rPr>
              <w:rFonts w:hint="eastAsia" w:ascii="宋体" w:hAnsi="宋体" w:eastAsia="宋体" w:cs="宋体"/>
              <w:szCs w:val="30"/>
              <w:lang w:val="en-US" w:eastAsia="zh-CN"/>
            </w:rPr>
            <w:t>围绕一个目标。</w:t>
          </w:r>
          <w:r>
            <w:tab/>
          </w:r>
          <w:r>
            <w:fldChar w:fldCharType="begin"/>
          </w:r>
          <w:r>
            <w:instrText xml:space="preserve"> PAGEREF _Toc23766 \h </w:instrText>
          </w:r>
          <w:r>
            <w:fldChar w:fldCharType="separate"/>
          </w:r>
          <w:r>
            <w:t>6</w:t>
          </w:r>
          <w:r>
            <w:fldChar w:fldCharType="end"/>
          </w:r>
          <w:r>
            <w:rPr>
              <w:rFonts w:hint="eastAsia" w:ascii="宋体" w:hAnsi="宋体" w:eastAsia="宋体" w:cs="宋体"/>
              <w:bCs/>
              <w:szCs w:val="144"/>
              <w:lang w:val="en-US" w:eastAsia="zh-CN"/>
            </w:rPr>
            <w:fldChar w:fldCharType="end"/>
          </w:r>
        </w:p>
        <w:p w14:paraId="3FF14247">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_Toc6894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eastAsia="zh-CN"/>
            </w:rPr>
            <w:t>（二） 推进两项前移。</w:t>
          </w:r>
          <w:r>
            <w:tab/>
          </w:r>
          <w:r>
            <w:fldChar w:fldCharType="begin"/>
          </w:r>
          <w:r>
            <w:instrText xml:space="preserve"> PAGEREF _Toc6894 \h </w:instrText>
          </w:r>
          <w:r>
            <w:fldChar w:fldCharType="separate"/>
          </w:r>
          <w:r>
            <w:t>7</w:t>
          </w:r>
          <w:r>
            <w:fldChar w:fldCharType="end"/>
          </w:r>
          <w:r>
            <w:rPr>
              <w:rFonts w:hint="eastAsia" w:ascii="宋体" w:hAnsi="宋体" w:eastAsia="宋体" w:cs="宋体"/>
              <w:bCs/>
              <w:szCs w:val="144"/>
              <w:lang w:val="en-US" w:eastAsia="zh-CN"/>
            </w:rPr>
            <w:fldChar w:fldCharType="end"/>
          </w:r>
        </w:p>
        <w:p w14:paraId="17884B70">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_Toc9725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（三） 强化三个共同。</w:t>
          </w:r>
          <w:r>
            <w:tab/>
          </w:r>
          <w:r>
            <w:fldChar w:fldCharType="begin"/>
          </w:r>
          <w:r>
            <w:instrText xml:space="preserve"> PAGEREF _Toc9725 \h </w:instrText>
          </w:r>
          <w:r>
            <w:fldChar w:fldCharType="separate"/>
          </w:r>
          <w:r>
            <w:t>7</w:t>
          </w:r>
          <w:r>
            <w:fldChar w:fldCharType="end"/>
          </w:r>
          <w:r>
            <w:rPr>
              <w:rFonts w:hint="eastAsia" w:ascii="宋体" w:hAnsi="宋体" w:eastAsia="宋体" w:cs="宋体"/>
              <w:bCs/>
              <w:szCs w:val="144"/>
              <w:lang w:val="en-US" w:eastAsia="zh-CN"/>
            </w:rPr>
            <w:fldChar w:fldCharType="end"/>
          </w:r>
        </w:p>
        <w:p w14:paraId="006699EE">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_Toc26846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（四） 形成四方合力。</w:t>
          </w:r>
          <w:r>
            <w:tab/>
          </w:r>
          <w:r>
            <w:fldChar w:fldCharType="begin"/>
          </w:r>
          <w:r>
            <w:instrText xml:space="preserve"> PAGEREF _Toc26846 \h </w:instrText>
          </w:r>
          <w:r>
            <w:fldChar w:fldCharType="separate"/>
          </w:r>
          <w:r>
            <w:t>7</w:t>
          </w:r>
          <w:r>
            <w:fldChar w:fldCharType="end"/>
          </w:r>
          <w:r>
            <w:rPr>
              <w:rFonts w:hint="eastAsia" w:ascii="宋体" w:hAnsi="宋体" w:eastAsia="宋体" w:cs="宋体"/>
              <w:bCs/>
              <w:szCs w:val="144"/>
              <w:lang w:val="en-US" w:eastAsia="zh-CN"/>
            </w:rPr>
            <w:fldChar w:fldCharType="end"/>
          </w:r>
        </w:p>
        <w:p w14:paraId="393179CD">
          <w:pPr>
            <w:pStyle w:val="7"/>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_Toc1731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四</w:t>
          </w:r>
          <w:r>
            <w:rPr>
              <w:rFonts w:hint="eastAsia" w:ascii="宋体" w:hAnsi="宋体" w:eastAsia="宋体" w:cs="宋体"/>
              <w:szCs w:val="30"/>
              <w:lang w:eastAsia="zh-CN"/>
            </w:rPr>
            <w:t>、“十四五”期间学校年度发展规划</w:t>
          </w:r>
          <w:r>
            <w:tab/>
          </w:r>
          <w:r>
            <w:fldChar w:fldCharType="begin"/>
          </w:r>
          <w:r>
            <w:instrText xml:space="preserve"> PAGEREF _Toc1731 \h </w:instrText>
          </w:r>
          <w:r>
            <w:fldChar w:fldCharType="separate"/>
          </w:r>
          <w:r>
            <w:t>8</w:t>
          </w:r>
          <w:r>
            <w:fldChar w:fldCharType="end"/>
          </w:r>
          <w:r>
            <w:rPr>
              <w:rFonts w:hint="eastAsia" w:ascii="宋体" w:hAnsi="宋体" w:eastAsia="宋体" w:cs="宋体"/>
              <w:bCs/>
              <w:szCs w:val="144"/>
              <w:lang w:val="en-US" w:eastAsia="zh-CN"/>
            </w:rPr>
            <w:fldChar w:fldCharType="end"/>
          </w:r>
        </w:p>
        <w:p w14:paraId="694B8A9C">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_Toc11253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（一）发挥集团办学优势。</w:t>
          </w:r>
          <w:r>
            <w:tab/>
          </w:r>
          <w:r>
            <w:fldChar w:fldCharType="begin"/>
          </w:r>
          <w:r>
            <w:instrText xml:space="preserve"> PAGEREF _Toc11253 \h </w:instrText>
          </w:r>
          <w:r>
            <w:fldChar w:fldCharType="separate"/>
          </w:r>
          <w:r>
            <w:t>8</w:t>
          </w:r>
          <w:r>
            <w:fldChar w:fldCharType="end"/>
          </w:r>
          <w:r>
            <w:rPr>
              <w:rFonts w:hint="eastAsia" w:ascii="宋体" w:hAnsi="宋体" w:eastAsia="宋体" w:cs="宋体"/>
              <w:bCs/>
              <w:szCs w:val="144"/>
              <w:lang w:val="en-US" w:eastAsia="zh-CN"/>
            </w:rPr>
            <w:fldChar w:fldCharType="end"/>
          </w:r>
        </w:p>
        <w:p w14:paraId="4F23F665">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_Toc21678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（二）强化师资队伍建设。</w:t>
          </w:r>
          <w:r>
            <w:tab/>
          </w:r>
          <w:r>
            <w:fldChar w:fldCharType="begin"/>
          </w:r>
          <w:r>
            <w:instrText xml:space="preserve"> PAGEREF _Toc21678 \h </w:instrText>
          </w:r>
          <w:r>
            <w:fldChar w:fldCharType="separate"/>
          </w:r>
          <w:r>
            <w:t>8</w:t>
          </w:r>
          <w:r>
            <w:fldChar w:fldCharType="end"/>
          </w:r>
          <w:r>
            <w:rPr>
              <w:rFonts w:hint="eastAsia" w:ascii="宋体" w:hAnsi="宋体" w:eastAsia="宋体" w:cs="宋体"/>
              <w:bCs/>
              <w:szCs w:val="144"/>
              <w:lang w:val="en-US" w:eastAsia="zh-CN"/>
            </w:rPr>
            <w:fldChar w:fldCharType="end"/>
          </w:r>
        </w:p>
        <w:p w14:paraId="6C036C92">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_Toc4807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（三）加大基础设施投入。</w:t>
          </w:r>
          <w:r>
            <w:tab/>
          </w:r>
          <w:r>
            <w:fldChar w:fldCharType="begin"/>
          </w:r>
          <w:r>
            <w:instrText xml:space="preserve"> PAGEREF _Toc4807 \h </w:instrText>
          </w:r>
          <w:r>
            <w:fldChar w:fldCharType="separate"/>
          </w:r>
          <w:r>
            <w:t>9</w:t>
          </w:r>
          <w:r>
            <w:fldChar w:fldCharType="end"/>
          </w:r>
          <w:r>
            <w:rPr>
              <w:rFonts w:hint="eastAsia" w:ascii="宋体" w:hAnsi="宋体" w:eastAsia="宋体" w:cs="宋体"/>
              <w:bCs/>
              <w:szCs w:val="144"/>
              <w:lang w:val="en-US" w:eastAsia="zh-CN"/>
            </w:rPr>
            <w:fldChar w:fldCharType="end"/>
          </w:r>
        </w:p>
        <w:p w14:paraId="558D8FA4">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_Toc27679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（四）加强“暖”文化和专业建设，提升学生素质。</w:t>
          </w:r>
          <w:r>
            <w:tab/>
          </w:r>
          <w:r>
            <w:fldChar w:fldCharType="begin"/>
          </w:r>
          <w:r>
            <w:instrText xml:space="preserve"> PAGEREF _Toc27679 \h </w:instrText>
          </w:r>
          <w:r>
            <w:fldChar w:fldCharType="separate"/>
          </w:r>
          <w:r>
            <w:t>9</w:t>
          </w:r>
          <w:r>
            <w:fldChar w:fldCharType="end"/>
          </w:r>
          <w:r>
            <w:rPr>
              <w:rFonts w:hint="eastAsia" w:ascii="宋体" w:hAnsi="宋体" w:eastAsia="宋体" w:cs="宋体"/>
              <w:bCs/>
              <w:szCs w:val="144"/>
              <w:lang w:val="en-US" w:eastAsia="zh-CN"/>
            </w:rPr>
            <w:fldChar w:fldCharType="end"/>
          </w:r>
        </w:p>
        <w:p w14:paraId="7E9EC01F">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_Toc12253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（五）提供优质、高效新型职业教育服务。</w:t>
          </w:r>
          <w:r>
            <w:tab/>
          </w:r>
          <w:r>
            <w:fldChar w:fldCharType="begin"/>
          </w:r>
          <w:r>
            <w:instrText xml:space="preserve"> PAGEREF _Toc12253 \h </w:instrText>
          </w:r>
          <w:r>
            <w:fldChar w:fldCharType="separate"/>
          </w:r>
          <w:r>
            <w:t>10</w:t>
          </w:r>
          <w:r>
            <w:fldChar w:fldCharType="end"/>
          </w:r>
          <w:r>
            <w:rPr>
              <w:rFonts w:hint="eastAsia" w:ascii="宋体" w:hAnsi="宋体" w:eastAsia="宋体" w:cs="宋体"/>
              <w:bCs/>
              <w:szCs w:val="144"/>
              <w:lang w:val="en-US" w:eastAsia="zh-CN"/>
            </w:rPr>
            <w:fldChar w:fldCharType="end"/>
          </w:r>
        </w:p>
        <w:p w14:paraId="073EEEC8">
          <w:pPr>
            <w:pStyle w:val="8"/>
            <w:tabs>
              <w:tab w:val="right" w:leader="dot" w:pos="8754"/>
            </w:tabs>
          </w:pPr>
          <w:r>
            <w:rPr>
              <w:rFonts w:hint="eastAsia" w:ascii="宋体" w:hAnsi="宋体" w:eastAsia="宋体" w:cs="宋体"/>
              <w:bCs/>
              <w:szCs w:val="144"/>
              <w:lang w:val="en-US" w:eastAsia="zh-CN"/>
            </w:rPr>
            <w:fldChar w:fldCharType="begin"/>
          </w:r>
          <w:r>
            <w:rPr>
              <w:rFonts w:hint="eastAsia" w:ascii="宋体" w:hAnsi="宋体" w:eastAsia="宋体" w:cs="宋体"/>
              <w:bCs/>
              <w:szCs w:val="144"/>
              <w:lang w:val="en-US" w:eastAsia="zh-CN"/>
            </w:rPr>
            <w:instrText xml:space="preserve"> HYPERLINK \l _Toc5438 </w:instrText>
          </w:r>
          <w:r>
            <w:rPr>
              <w:rFonts w:hint="eastAsia" w:ascii="宋体" w:hAnsi="宋体" w:eastAsia="宋体" w:cs="宋体"/>
              <w:bCs/>
              <w:szCs w:val="144"/>
              <w:lang w:val="en-US" w:eastAsia="zh-CN"/>
            </w:rPr>
            <w:fldChar w:fldCharType="separate"/>
          </w:r>
          <w:r>
            <w:rPr>
              <w:rFonts w:hint="eastAsia" w:ascii="宋体" w:hAnsi="宋体" w:eastAsia="宋体" w:cs="宋体"/>
              <w:szCs w:val="30"/>
              <w:lang w:val="en-US" w:eastAsia="zh-CN"/>
            </w:rPr>
            <w:t>（六）全力推进“双优校”建设。</w:t>
          </w:r>
          <w:r>
            <w:tab/>
          </w:r>
          <w:r>
            <w:fldChar w:fldCharType="begin"/>
          </w:r>
          <w:r>
            <w:instrText xml:space="preserve"> PAGEREF _Toc5438 \h </w:instrText>
          </w:r>
          <w:r>
            <w:fldChar w:fldCharType="separate"/>
          </w:r>
          <w:r>
            <w:t>11</w:t>
          </w:r>
          <w:r>
            <w:fldChar w:fldCharType="end"/>
          </w:r>
          <w:r>
            <w:rPr>
              <w:rFonts w:hint="eastAsia" w:ascii="宋体" w:hAnsi="宋体" w:eastAsia="宋体" w:cs="宋体"/>
              <w:bCs/>
              <w:szCs w:val="144"/>
              <w:lang w:val="en-US" w:eastAsia="zh-CN"/>
            </w:rPr>
            <w:fldChar w:fldCharType="end"/>
          </w:r>
        </w:p>
        <w:p w14:paraId="417C086C">
          <w:pPr>
            <w:pStyle w:val="7"/>
            <w:tabs>
              <w:tab w:val="right" w:leader="dot" w:pos="8754"/>
            </w:tabs>
            <w:rPr>
              <w:color w:val="FF0000"/>
            </w:rPr>
          </w:pPr>
          <w:r>
            <w:rPr>
              <w:rFonts w:hint="eastAsia" w:ascii="宋体" w:hAnsi="宋体" w:eastAsia="宋体" w:cs="宋体"/>
              <w:bCs/>
              <w:color w:val="FF0000"/>
              <w:szCs w:val="144"/>
              <w:lang w:val="en-US" w:eastAsia="zh-CN"/>
            </w:rPr>
            <w:fldChar w:fldCharType="begin"/>
          </w:r>
          <w:r>
            <w:rPr>
              <w:rFonts w:hint="eastAsia" w:ascii="宋体" w:hAnsi="宋体" w:eastAsia="宋体" w:cs="宋体"/>
              <w:bCs/>
              <w:color w:val="FF0000"/>
              <w:szCs w:val="144"/>
              <w:lang w:val="en-US" w:eastAsia="zh-CN"/>
            </w:rPr>
            <w:instrText xml:space="preserve"> HYPERLINK \l _Toc13181 </w:instrText>
          </w:r>
          <w:r>
            <w:rPr>
              <w:rFonts w:hint="eastAsia" w:ascii="宋体" w:hAnsi="宋体" w:eastAsia="宋体" w:cs="宋体"/>
              <w:bCs/>
              <w:color w:val="FF0000"/>
              <w:szCs w:val="144"/>
              <w:lang w:val="en-US" w:eastAsia="zh-CN"/>
            </w:rPr>
            <w:fldChar w:fldCharType="separate"/>
          </w:r>
          <w:r>
            <w:rPr>
              <w:rFonts w:hint="eastAsia" w:ascii="宋体" w:hAnsi="宋体" w:eastAsia="宋体" w:cs="宋体"/>
              <w:color w:val="FF0000"/>
              <w:szCs w:val="30"/>
              <w:lang w:val="en-US" w:eastAsia="zh-CN"/>
            </w:rPr>
            <w:t xml:space="preserve">五、 </w:t>
          </w:r>
          <w:r>
            <w:rPr>
              <w:rFonts w:hint="eastAsia" w:ascii="宋体" w:hAnsi="宋体" w:eastAsia="宋体" w:cs="宋体"/>
              <w:color w:val="FF0000"/>
              <w:szCs w:val="30"/>
              <w:lang w:eastAsia="zh-CN"/>
            </w:rPr>
            <w:t>“十</w:t>
          </w:r>
          <w:r>
            <w:rPr>
              <w:rFonts w:hint="eastAsia" w:ascii="宋体" w:hAnsi="宋体" w:eastAsia="宋体" w:cs="宋体"/>
              <w:color w:val="FF0000"/>
              <w:szCs w:val="30"/>
              <w:lang w:val="en-US" w:eastAsia="zh-CN"/>
            </w:rPr>
            <w:t>五</w:t>
          </w:r>
          <w:r>
            <w:rPr>
              <w:rFonts w:hint="eastAsia" w:ascii="宋体" w:hAnsi="宋体" w:eastAsia="宋体" w:cs="宋体"/>
              <w:color w:val="FF0000"/>
              <w:szCs w:val="30"/>
              <w:lang w:eastAsia="zh-CN"/>
            </w:rPr>
            <w:t>五”发展规划</w:t>
          </w:r>
          <w:r>
            <w:rPr>
              <w:rFonts w:hint="eastAsia" w:ascii="宋体" w:hAnsi="宋体" w:eastAsia="宋体" w:cs="宋体"/>
              <w:color w:val="FF0000"/>
              <w:szCs w:val="30"/>
              <w:lang w:val="en-US" w:eastAsia="zh-CN"/>
            </w:rPr>
            <w:t>预想</w:t>
          </w:r>
          <w:r>
            <w:rPr>
              <w:color w:val="FF0000"/>
            </w:rPr>
            <w:tab/>
          </w:r>
          <w:r>
            <w:rPr>
              <w:color w:val="FF0000"/>
            </w:rPr>
            <w:fldChar w:fldCharType="begin"/>
          </w:r>
          <w:r>
            <w:rPr>
              <w:color w:val="FF0000"/>
            </w:rPr>
            <w:instrText xml:space="preserve"> PAGEREF _Toc13181 \h </w:instrText>
          </w:r>
          <w:r>
            <w:rPr>
              <w:color w:val="FF0000"/>
            </w:rPr>
            <w:fldChar w:fldCharType="separate"/>
          </w:r>
          <w:r>
            <w:rPr>
              <w:color w:val="FF0000"/>
            </w:rPr>
            <w:t>13</w:t>
          </w:r>
          <w:r>
            <w:rPr>
              <w:color w:val="FF0000"/>
            </w:rPr>
            <w:fldChar w:fldCharType="end"/>
          </w:r>
          <w:r>
            <w:rPr>
              <w:rFonts w:hint="eastAsia" w:ascii="宋体" w:hAnsi="宋体" w:eastAsia="宋体" w:cs="宋体"/>
              <w:bCs/>
              <w:color w:val="FF0000"/>
              <w:szCs w:val="144"/>
              <w:lang w:val="en-US" w:eastAsia="zh-CN"/>
            </w:rPr>
            <w:fldChar w:fldCharType="end"/>
          </w:r>
        </w:p>
        <w:p w14:paraId="6CECCEB2">
          <w:pPr>
            <w:pStyle w:val="8"/>
            <w:tabs>
              <w:tab w:val="right" w:leader="dot" w:pos="8754"/>
            </w:tabs>
            <w:rPr>
              <w:color w:val="FF0000"/>
            </w:rPr>
          </w:pPr>
          <w:r>
            <w:rPr>
              <w:rFonts w:hint="eastAsia" w:ascii="宋体" w:hAnsi="宋体" w:eastAsia="宋体" w:cs="宋体"/>
              <w:bCs/>
              <w:color w:val="FF0000"/>
              <w:szCs w:val="144"/>
              <w:lang w:val="en-US" w:eastAsia="zh-CN"/>
            </w:rPr>
            <w:fldChar w:fldCharType="begin"/>
          </w:r>
          <w:r>
            <w:rPr>
              <w:rFonts w:hint="eastAsia" w:ascii="宋体" w:hAnsi="宋体" w:eastAsia="宋体" w:cs="宋体"/>
              <w:bCs/>
              <w:color w:val="FF0000"/>
              <w:szCs w:val="144"/>
              <w:lang w:val="en-US" w:eastAsia="zh-CN"/>
            </w:rPr>
            <w:instrText xml:space="preserve"> HYPERLINK \l _Toc3340 </w:instrText>
          </w:r>
          <w:r>
            <w:rPr>
              <w:rFonts w:hint="eastAsia" w:ascii="宋体" w:hAnsi="宋体" w:eastAsia="宋体" w:cs="宋体"/>
              <w:bCs/>
              <w:color w:val="FF0000"/>
              <w:szCs w:val="144"/>
              <w:lang w:val="en-US" w:eastAsia="zh-CN"/>
            </w:rPr>
            <w:fldChar w:fldCharType="separate"/>
          </w:r>
          <w:r>
            <w:rPr>
              <w:rFonts w:hint="eastAsia"/>
              <w:color w:val="FF0000"/>
              <w:lang w:val="en-US" w:eastAsia="zh-CN"/>
            </w:rPr>
            <w:t>（一）创建全区双优校，争创全国双优。</w:t>
          </w:r>
          <w:r>
            <w:rPr>
              <w:color w:val="FF0000"/>
            </w:rPr>
            <w:tab/>
          </w:r>
          <w:r>
            <w:rPr>
              <w:color w:val="FF0000"/>
            </w:rPr>
            <w:fldChar w:fldCharType="begin"/>
          </w:r>
          <w:r>
            <w:rPr>
              <w:color w:val="FF0000"/>
            </w:rPr>
            <w:instrText xml:space="preserve"> PAGEREF _Toc3340 \h </w:instrText>
          </w:r>
          <w:r>
            <w:rPr>
              <w:color w:val="FF0000"/>
            </w:rPr>
            <w:fldChar w:fldCharType="separate"/>
          </w:r>
          <w:r>
            <w:rPr>
              <w:color w:val="FF0000"/>
            </w:rPr>
            <w:t>13</w:t>
          </w:r>
          <w:r>
            <w:rPr>
              <w:color w:val="FF0000"/>
            </w:rPr>
            <w:fldChar w:fldCharType="end"/>
          </w:r>
          <w:r>
            <w:rPr>
              <w:rFonts w:hint="eastAsia" w:ascii="宋体" w:hAnsi="宋体" w:eastAsia="宋体" w:cs="宋体"/>
              <w:bCs/>
              <w:color w:val="FF0000"/>
              <w:szCs w:val="144"/>
              <w:lang w:val="en-US" w:eastAsia="zh-CN"/>
            </w:rPr>
            <w:fldChar w:fldCharType="end"/>
          </w:r>
        </w:p>
        <w:p w14:paraId="5442E840">
          <w:pPr>
            <w:pStyle w:val="8"/>
            <w:tabs>
              <w:tab w:val="right" w:leader="dot" w:pos="8754"/>
            </w:tabs>
            <w:rPr>
              <w:color w:val="FF0000"/>
            </w:rPr>
          </w:pPr>
          <w:r>
            <w:rPr>
              <w:rFonts w:hint="eastAsia" w:ascii="宋体" w:hAnsi="宋体" w:eastAsia="宋体" w:cs="宋体"/>
              <w:bCs/>
              <w:color w:val="FF0000"/>
              <w:szCs w:val="144"/>
              <w:lang w:val="en-US" w:eastAsia="zh-CN"/>
            </w:rPr>
            <w:fldChar w:fldCharType="begin"/>
          </w:r>
          <w:r>
            <w:rPr>
              <w:rFonts w:hint="eastAsia" w:ascii="宋体" w:hAnsi="宋体" w:eastAsia="宋体" w:cs="宋体"/>
              <w:bCs/>
              <w:color w:val="FF0000"/>
              <w:szCs w:val="144"/>
              <w:lang w:val="en-US" w:eastAsia="zh-CN"/>
            </w:rPr>
            <w:instrText xml:space="preserve"> HYPERLINK \l _Toc17707 </w:instrText>
          </w:r>
          <w:r>
            <w:rPr>
              <w:rFonts w:hint="eastAsia" w:ascii="宋体" w:hAnsi="宋体" w:eastAsia="宋体" w:cs="宋体"/>
              <w:bCs/>
              <w:color w:val="FF0000"/>
              <w:szCs w:val="144"/>
              <w:lang w:val="en-US" w:eastAsia="zh-CN"/>
            </w:rPr>
            <w:fldChar w:fldCharType="separate"/>
          </w:r>
          <w:r>
            <w:rPr>
              <w:rFonts w:hint="eastAsia"/>
              <w:color w:val="FF0000"/>
              <w:lang w:val="en-US" w:eastAsia="zh-CN"/>
            </w:rPr>
            <w:t>（二）加强集团化办学，增值赋能发展。</w:t>
          </w:r>
          <w:r>
            <w:rPr>
              <w:color w:val="FF0000"/>
            </w:rPr>
            <w:tab/>
          </w:r>
          <w:r>
            <w:rPr>
              <w:color w:val="FF0000"/>
            </w:rPr>
            <w:fldChar w:fldCharType="begin"/>
          </w:r>
          <w:r>
            <w:rPr>
              <w:color w:val="FF0000"/>
            </w:rPr>
            <w:instrText xml:space="preserve"> PAGEREF _Toc17707 \h </w:instrText>
          </w:r>
          <w:r>
            <w:rPr>
              <w:color w:val="FF0000"/>
            </w:rPr>
            <w:fldChar w:fldCharType="separate"/>
          </w:r>
          <w:r>
            <w:rPr>
              <w:color w:val="FF0000"/>
            </w:rPr>
            <w:t>14</w:t>
          </w:r>
          <w:r>
            <w:rPr>
              <w:color w:val="FF0000"/>
            </w:rPr>
            <w:fldChar w:fldCharType="end"/>
          </w:r>
          <w:r>
            <w:rPr>
              <w:rFonts w:hint="eastAsia" w:ascii="宋体" w:hAnsi="宋体" w:eastAsia="宋体" w:cs="宋体"/>
              <w:bCs/>
              <w:color w:val="FF0000"/>
              <w:szCs w:val="144"/>
              <w:lang w:val="en-US" w:eastAsia="zh-CN"/>
            </w:rPr>
            <w:fldChar w:fldCharType="end"/>
          </w:r>
        </w:p>
        <w:p w14:paraId="78180A3B">
          <w:pPr>
            <w:pStyle w:val="8"/>
            <w:tabs>
              <w:tab w:val="right" w:leader="dot" w:pos="8754"/>
            </w:tabs>
            <w:rPr>
              <w:color w:val="FF0000"/>
            </w:rPr>
          </w:pPr>
          <w:r>
            <w:rPr>
              <w:rFonts w:hint="eastAsia" w:ascii="宋体" w:hAnsi="宋体" w:eastAsia="宋体" w:cs="宋体"/>
              <w:bCs/>
              <w:color w:val="FF0000"/>
              <w:szCs w:val="144"/>
              <w:lang w:val="en-US" w:eastAsia="zh-CN"/>
            </w:rPr>
            <w:fldChar w:fldCharType="begin"/>
          </w:r>
          <w:r>
            <w:rPr>
              <w:rFonts w:hint="eastAsia" w:ascii="宋体" w:hAnsi="宋体" w:eastAsia="宋体" w:cs="宋体"/>
              <w:bCs/>
              <w:color w:val="FF0000"/>
              <w:szCs w:val="144"/>
              <w:lang w:val="en-US" w:eastAsia="zh-CN"/>
            </w:rPr>
            <w:instrText xml:space="preserve"> HYPERLINK \l _Toc26976 </w:instrText>
          </w:r>
          <w:r>
            <w:rPr>
              <w:rFonts w:hint="eastAsia" w:ascii="宋体" w:hAnsi="宋体" w:eastAsia="宋体" w:cs="宋体"/>
              <w:bCs/>
              <w:color w:val="FF0000"/>
              <w:szCs w:val="144"/>
              <w:lang w:val="en-US" w:eastAsia="zh-CN"/>
            </w:rPr>
            <w:fldChar w:fldCharType="separate"/>
          </w:r>
          <w:r>
            <w:rPr>
              <w:rFonts w:hint="eastAsia"/>
              <w:color w:val="FF0000"/>
              <w:lang w:val="en-US" w:eastAsia="zh-CN"/>
            </w:rPr>
            <w:t>（三）加大实训基地建设，助力办学升级。</w:t>
          </w:r>
          <w:r>
            <w:rPr>
              <w:color w:val="FF0000"/>
            </w:rPr>
            <w:tab/>
          </w:r>
          <w:r>
            <w:rPr>
              <w:color w:val="FF0000"/>
            </w:rPr>
            <w:fldChar w:fldCharType="begin"/>
          </w:r>
          <w:r>
            <w:rPr>
              <w:color w:val="FF0000"/>
            </w:rPr>
            <w:instrText xml:space="preserve"> PAGEREF _Toc26976 \h </w:instrText>
          </w:r>
          <w:r>
            <w:rPr>
              <w:color w:val="FF0000"/>
            </w:rPr>
            <w:fldChar w:fldCharType="separate"/>
          </w:r>
          <w:r>
            <w:rPr>
              <w:color w:val="FF0000"/>
            </w:rPr>
            <w:t>14</w:t>
          </w:r>
          <w:r>
            <w:rPr>
              <w:color w:val="FF0000"/>
            </w:rPr>
            <w:fldChar w:fldCharType="end"/>
          </w:r>
          <w:r>
            <w:rPr>
              <w:rFonts w:hint="eastAsia" w:ascii="宋体" w:hAnsi="宋体" w:eastAsia="宋体" w:cs="宋体"/>
              <w:bCs/>
              <w:color w:val="FF0000"/>
              <w:szCs w:val="144"/>
              <w:lang w:val="en-US" w:eastAsia="zh-CN"/>
            </w:rPr>
            <w:fldChar w:fldCharType="end"/>
          </w:r>
        </w:p>
        <w:p w14:paraId="7E5D3CA5">
          <w:pPr>
            <w:pStyle w:val="8"/>
            <w:tabs>
              <w:tab w:val="right" w:leader="dot" w:pos="8754"/>
            </w:tabs>
            <w:rPr>
              <w:color w:val="FF0000"/>
            </w:rPr>
          </w:pPr>
          <w:r>
            <w:rPr>
              <w:rFonts w:hint="eastAsia" w:ascii="宋体" w:hAnsi="宋体" w:eastAsia="宋体" w:cs="宋体"/>
              <w:bCs/>
              <w:color w:val="FF0000"/>
              <w:szCs w:val="144"/>
              <w:lang w:val="en-US" w:eastAsia="zh-CN"/>
            </w:rPr>
            <w:fldChar w:fldCharType="begin"/>
          </w:r>
          <w:r>
            <w:rPr>
              <w:rFonts w:hint="eastAsia" w:ascii="宋体" w:hAnsi="宋体" w:eastAsia="宋体" w:cs="宋体"/>
              <w:bCs/>
              <w:color w:val="FF0000"/>
              <w:szCs w:val="144"/>
              <w:lang w:val="en-US" w:eastAsia="zh-CN"/>
            </w:rPr>
            <w:instrText xml:space="preserve"> HYPERLINK \l _Toc1594 </w:instrText>
          </w:r>
          <w:r>
            <w:rPr>
              <w:rFonts w:hint="eastAsia" w:ascii="宋体" w:hAnsi="宋体" w:eastAsia="宋体" w:cs="宋体"/>
              <w:bCs/>
              <w:color w:val="FF0000"/>
              <w:szCs w:val="144"/>
              <w:lang w:val="en-US" w:eastAsia="zh-CN"/>
            </w:rPr>
            <w:fldChar w:fldCharType="separate"/>
          </w:r>
          <w:r>
            <w:rPr>
              <w:rFonts w:hint="eastAsia"/>
              <w:color w:val="FF0000"/>
              <w:lang w:val="en-US" w:eastAsia="zh-CN"/>
            </w:rPr>
            <w:t>（四）加深数字化改造，打造全国标杆</w:t>
          </w:r>
          <w:r>
            <w:rPr>
              <w:color w:val="FF0000"/>
            </w:rPr>
            <w:tab/>
          </w:r>
          <w:r>
            <w:rPr>
              <w:color w:val="FF0000"/>
            </w:rPr>
            <w:fldChar w:fldCharType="begin"/>
          </w:r>
          <w:r>
            <w:rPr>
              <w:color w:val="FF0000"/>
            </w:rPr>
            <w:instrText xml:space="preserve"> PAGEREF _Toc1594 \h </w:instrText>
          </w:r>
          <w:r>
            <w:rPr>
              <w:color w:val="FF0000"/>
            </w:rPr>
            <w:fldChar w:fldCharType="separate"/>
          </w:r>
          <w:r>
            <w:rPr>
              <w:color w:val="FF0000"/>
            </w:rPr>
            <w:t>15</w:t>
          </w:r>
          <w:r>
            <w:rPr>
              <w:color w:val="FF0000"/>
            </w:rPr>
            <w:fldChar w:fldCharType="end"/>
          </w:r>
          <w:r>
            <w:rPr>
              <w:rFonts w:hint="eastAsia" w:ascii="宋体" w:hAnsi="宋体" w:eastAsia="宋体" w:cs="宋体"/>
              <w:bCs/>
              <w:color w:val="FF0000"/>
              <w:szCs w:val="144"/>
              <w:lang w:val="en-US" w:eastAsia="zh-CN"/>
            </w:rPr>
            <w:fldChar w:fldCharType="end"/>
          </w:r>
        </w:p>
        <w:p w14:paraId="6A2E78BE">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outlineLvl w:val="9"/>
            <w:rPr>
              <w:rFonts w:hint="eastAsia" w:ascii="宋体" w:hAnsi="宋体" w:eastAsia="宋体" w:cs="宋体"/>
              <w:b/>
              <w:sz w:val="56"/>
              <w:szCs w:val="56"/>
              <w:lang w:val="en-US" w:eastAsia="zh-CN"/>
            </w:rPr>
          </w:pPr>
          <w:r>
            <w:rPr>
              <w:rFonts w:hint="eastAsia" w:ascii="宋体" w:hAnsi="宋体" w:eastAsia="宋体" w:cs="宋体"/>
              <w:bCs/>
              <w:szCs w:val="144"/>
              <w:lang w:val="en-US" w:eastAsia="zh-CN"/>
            </w:rPr>
            <w:fldChar w:fldCharType="end"/>
          </w:r>
        </w:p>
      </w:sdtContent>
    </w:sdt>
    <w:p w14:paraId="739C3320">
      <w:pPr>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sz w:val="48"/>
          <w:szCs w:val="48"/>
          <w:lang w:val="en-US" w:eastAsia="zh-CN"/>
        </w:rPr>
      </w:pPr>
    </w:p>
    <w:p w14:paraId="4890557B">
      <w:pPr>
        <w:pageBreakBefore w:val="0"/>
        <w:widowControl w:val="0"/>
        <w:kinsoku/>
        <w:wordWrap/>
        <w:overflowPunct/>
        <w:topLinePunct w:val="0"/>
        <w:autoSpaceDE/>
        <w:autoSpaceDN/>
        <w:bidi w:val="0"/>
        <w:adjustRightInd/>
        <w:snapToGrid/>
        <w:spacing w:line="560" w:lineRule="exact"/>
        <w:ind w:firstLine="883" w:firstLineChars="200"/>
        <w:jc w:val="center"/>
        <w:textAlignment w:val="auto"/>
        <w:outlineLvl w:val="9"/>
        <w:rPr>
          <w:rFonts w:hint="eastAsia" w:ascii="宋体" w:hAnsi="宋体" w:eastAsia="宋体" w:cs="宋体"/>
          <w:b/>
          <w:sz w:val="44"/>
          <w:szCs w:val="44"/>
          <w:lang w:val="en-US" w:eastAsia="zh-CN"/>
        </w:rPr>
        <w:sectPr>
          <w:pgSz w:w="11906" w:h="16838"/>
          <w:pgMar w:top="1440" w:right="1576" w:bottom="1440" w:left="1576" w:header="851" w:footer="992" w:gutter="0"/>
          <w:pgNumType w:fmt="decimal"/>
          <w:cols w:space="425" w:num="1"/>
          <w:docGrid w:type="lines" w:linePitch="312" w:charSpace="0"/>
        </w:sectPr>
      </w:pPr>
    </w:p>
    <w:p w14:paraId="1992A8A3">
      <w:pPr>
        <w:pageBreakBefore w:val="0"/>
        <w:widowControl w:val="0"/>
        <w:kinsoku/>
        <w:wordWrap/>
        <w:overflowPunct/>
        <w:topLinePunct w:val="0"/>
        <w:autoSpaceDE/>
        <w:autoSpaceDN/>
        <w:bidi w:val="0"/>
        <w:adjustRightInd/>
        <w:snapToGrid/>
        <w:spacing w:line="560" w:lineRule="exact"/>
        <w:ind w:firstLine="883" w:firstLineChars="200"/>
        <w:jc w:val="center"/>
        <w:textAlignment w:val="auto"/>
        <w:outlineLvl w:val="9"/>
        <w:rPr>
          <w:rFonts w:hint="eastAsia" w:ascii="宋体" w:hAnsi="宋体" w:eastAsia="宋体" w:cs="宋体"/>
          <w:b/>
          <w:sz w:val="44"/>
          <w:szCs w:val="44"/>
          <w:lang w:val="en-US" w:eastAsia="zh-CN"/>
        </w:rPr>
      </w:pPr>
      <w:bookmarkStart w:id="29" w:name="_Toc3002"/>
    </w:p>
    <w:p w14:paraId="623EC6D7">
      <w:pPr>
        <w:pageBreakBefore w:val="0"/>
        <w:widowControl w:val="0"/>
        <w:kinsoku/>
        <w:wordWrap/>
        <w:overflowPunct/>
        <w:topLinePunct w:val="0"/>
        <w:autoSpaceDE/>
        <w:autoSpaceDN/>
        <w:bidi w:val="0"/>
        <w:adjustRightInd/>
        <w:snapToGrid/>
        <w:spacing w:line="560" w:lineRule="exact"/>
        <w:ind w:firstLine="442" w:firstLineChars="100"/>
        <w:jc w:val="both"/>
        <w:textAlignment w:val="auto"/>
        <w:outlineLvl w:val="0"/>
        <w:rPr>
          <w:rFonts w:hint="eastAsia" w:ascii="宋体" w:hAnsi="宋体" w:eastAsia="宋体" w:cs="宋体"/>
          <w:b/>
          <w:sz w:val="44"/>
          <w:szCs w:val="44"/>
          <w:lang w:val="en-US" w:eastAsia="zh-CN"/>
        </w:rPr>
      </w:pPr>
      <w:bookmarkStart w:id="30" w:name="_Toc5123"/>
      <w:bookmarkStart w:id="31" w:name="_Toc17185"/>
      <w:r>
        <w:rPr>
          <w:rFonts w:hint="eastAsia" w:ascii="宋体" w:hAnsi="宋体" w:eastAsia="宋体" w:cs="宋体"/>
          <w:b/>
          <w:sz w:val="44"/>
          <w:szCs w:val="44"/>
          <w:lang w:val="en-US" w:eastAsia="zh-CN"/>
        </w:rPr>
        <w:t>准格尔旗职业高级中学“十四五”发展规划</w:t>
      </w:r>
      <w:bookmarkEnd w:id="27"/>
      <w:bookmarkEnd w:id="28"/>
      <w:bookmarkEnd w:id="29"/>
      <w:bookmarkEnd w:id="30"/>
      <w:bookmarkEnd w:id="31"/>
    </w:p>
    <w:p w14:paraId="79B8F473">
      <w:pPr>
        <w:pStyle w:val="2"/>
        <w:pageBreakBefore w:val="0"/>
        <w:widowControl w:val="0"/>
        <w:numPr>
          <w:ilvl w:val="0"/>
          <w:numId w:val="1"/>
        </w:numPr>
        <w:kinsoku/>
        <w:wordWrap/>
        <w:overflowPunct/>
        <w:topLinePunct w:val="0"/>
        <w:autoSpaceDE/>
        <w:autoSpaceDN/>
        <w:bidi w:val="0"/>
        <w:adjustRightInd/>
        <w:snapToGrid/>
        <w:spacing w:line="560" w:lineRule="exact"/>
        <w:ind w:firstLine="883" w:firstLineChars="200"/>
        <w:textAlignment w:val="auto"/>
        <w:outlineLvl w:val="0"/>
        <w:rPr>
          <w:rFonts w:hint="eastAsia" w:ascii="宋体" w:hAnsi="宋体" w:eastAsia="宋体" w:cs="宋体"/>
          <w:lang w:val="en-US" w:eastAsia="zh-CN"/>
        </w:rPr>
      </w:pPr>
      <w:bookmarkStart w:id="32" w:name="_Toc7930"/>
      <w:r>
        <w:rPr>
          <w:rFonts w:hint="eastAsia" w:ascii="宋体" w:hAnsi="宋体" w:eastAsia="宋体" w:cs="宋体"/>
          <w:lang w:val="en-US" w:eastAsia="zh-CN"/>
        </w:rPr>
        <w:t>背景分析</w:t>
      </w:r>
      <w:bookmarkEnd w:id="32"/>
    </w:p>
    <w:p w14:paraId="6BC5FF61">
      <w:pPr>
        <w:pStyle w:val="3"/>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sz w:val="30"/>
          <w:szCs w:val="30"/>
          <w:lang w:eastAsia="zh-CN"/>
        </w:rPr>
      </w:pPr>
      <w:bookmarkStart w:id="33" w:name="_Toc2491"/>
      <w:bookmarkStart w:id="34" w:name="_Toc8163"/>
      <w:r>
        <w:rPr>
          <w:rFonts w:hint="eastAsia" w:ascii="宋体" w:hAnsi="宋体" w:eastAsia="宋体" w:cs="宋体"/>
          <w:sz w:val="30"/>
          <w:szCs w:val="30"/>
        </w:rPr>
        <w:t>（一）</w:t>
      </w:r>
      <w:bookmarkEnd w:id="33"/>
      <w:r>
        <w:rPr>
          <w:rFonts w:hint="eastAsia" w:ascii="宋体" w:hAnsi="宋体" w:eastAsia="宋体" w:cs="宋体"/>
          <w:sz w:val="30"/>
          <w:szCs w:val="30"/>
          <w:lang w:val="en-US" w:eastAsia="zh-CN"/>
        </w:rPr>
        <w:t>学校概况</w:t>
      </w:r>
      <w:bookmarkEnd w:id="34"/>
    </w:p>
    <w:p w14:paraId="120BDD1E">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准格尔旗职业高级中学教育集团总占地面积30.28万平方米，建筑面积20.26万平方米，目前有教学班106个，在校学生共计4718人，正式教职工397人，其中双师型教师155人，有现代化专业实训室、理实一体教室、虚拟仿真教室、影视制作室、科创教室、微课制作室、智慧教室、录播教室、校园电视台等设备一流、技术先进的教学、实训场所。</w:t>
      </w:r>
    </w:p>
    <w:p w14:paraId="70E60AFF">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30"/>
          <w:szCs w:val="30"/>
          <w:lang w:val="en-US" w:eastAsia="zh-CN"/>
        </w:rPr>
      </w:pPr>
      <w:r>
        <w:rPr>
          <w:rFonts w:hint="eastAsia" w:ascii="宋体" w:hAnsi="宋体" w:eastAsia="宋体" w:cs="宋体"/>
          <w:color w:val="000000" w:themeColor="text1"/>
          <w:sz w:val="30"/>
          <w:szCs w:val="30"/>
          <w:lang w:val="en-US" w:eastAsia="zh-CN"/>
          <w14:textFill>
            <w14:solidFill>
              <w14:schemeClr w14:val="tx1"/>
            </w14:solidFill>
          </w14:textFill>
        </w:rPr>
        <w:t>2023年2月，准格尔旗教体局出台了《关于2023年准格尔旗中小学划片招生政策优化调整的通知》，北部区成立了准格尔旗职业高级中学教育集团，将准格尔旗第四中学（柴登希望小学）划分为准格尔旗职业高级中学分校，分校由准格尔旗职业高级中学教育集团统筹管理。</w:t>
      </w:r>
    </w:p>
    <w:p w14:paraId="09190A57">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教育集团积极改革创新管理体制，坚持响应国家政策、服务当地经济、整合优质资源、畅通升学渠道的原则，将总校14个专业划分为五个系部，以进行科学统一管理。具体包括：现代农艺计财系（计算机应用专业、作物生产技术专业、会计事务专业、网络营销专业）、生命科学系（护理专业、畜禽生产技术专业）、教育服务艺术系（幼儿保育专业、工艺美术专业、旅游服务与管理专业）、能源工程系（建筑工程施工专业、化学工艺专业、采矿技术专业）、机电工程系（机电技术应用专业、汽车运用与维修）；将分校设立中职部、义教部和研训部，中职部包括职普融通班、</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3+2</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2+2+2</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贯通班，义教部包括一至九年级义务教育阶段的班级，研训部主要负责五大基地建设、开发和使用（五大基地：全旗现代化农畜实训基地、中小学生研学旅基地、中小学生劳动教育基地、科技创新实验基地、中小学生国防教育拓展训练基地）。</w:t>
      </w:r>
    </w:p>
    <w:p w14:paraId="4D4009F5">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准旗职业高级中学先后被评为全国科研兴教先进单位、全国特色教育示范单位、全国科研文明先进单位、自治区重点中等职业学校、自治区文明校园、自治区信息化2.0标杆校。先后被认定为准格尔旗职业技能培训基地、农村贫困人口劳动力转移培训基地、准旗农村劳动力职业技能“阳光工程”培训基地，鄂尔多斯市高技能人才实训基地、内蒙古自治区首批大中小学劳动教育实验学校和“国家级星火学校”。</w:t>
      </w:r>
    </w:p>
    <w:p w14:paraId="3C71BFBE">
      <w:pPr>
        <w:pStyle w:val="3"/>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sz w:val="30"/>
          <w:szCs w:val="30"/>
          <w:lang w:val="en-US" w:eastAsia="zh-CN"/>
        </w:rPr>
      </w:pPr>
      <w:bookmarkStart w:id="35" w:name="_Toc930"/>
      <w:bookmarkStart w:id="36" w:name="_Toc16984"/>
      <w:bookmarkStart w:id="37" w:name="_Toc22741"/>
      <w:bookmarkStart w:id="38" w:name="_Toc28283"/>
      <w:r>
        <w:rPr>
          <w:rFonts w:hint="eastAsia" w:ascii="宋体" w:hAnsi="宋体" w:eastAsia="宋体" w:cs="宋体"/>
          <w:sz w:val="30"/>
          <w:szCs w:val="30"/>
        </w:rPr>
        <w:t>（二）</w:t>
      </w:r>
      <w:bookmarkEnd w:id="35"/>
      <w:bookmarkEnd w:id="36"/>
      <w:bookmarkEnd w:id="37"/>
      <w:r>
        <w:rPr>
          <w:rFonts w:hint="eastAsia" w:ascii="宋体" w:hAnsi="宋体" w:eastAsia="宋体" w:cs="宋体"/>
          <w:sz w:val="30"/>
          <w:szCs w:val="30"/>
          <w:lang w:val="en-US" w:eastAsia="zh-CN"/>
        </w:rPr>
        <w:t>办学机遇与挑战</w:t>
      </w:r>
      <w:bookmarkEnd w:id="38"/>
    </w:p>
    <w:p w14:paraId="642F981A">
      <w:pPr>
        <w:pStyle w:val="4"/>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0"/>
          <w:szCs w:val="30"/>
          <w:lang w:val="en-US" w:eastAsia="zh-CN"/>
        </w:rPr>
      </w:pPr>
      <w:bookmarkStart w:id="39" w:name="_Toc3612"/>
      <w:bookmarkStart w:id="40" w:name="_Toc7801"/>
      <w:r>
        <w:rPr>
          <w:rFonts w:hint="eastAsia" w:ascii="宋体" w:hAnsi="宋体" w:eastAsia="宋体" w:cs="宋体"/>
          <w:sz w:val="30"/>
          <w:szCs w:val="30"/>
        </w:rPr>
        <w:t>1</w:t>
      </w:r>
      <w:r>
        <w:rPr>
          <w:rFonts w:hint="eastAsia" w:ascii="宋体" w:hAnsi="宋体" w:eastAsia="宋体" w:cs="宋体"/>
          <w:sz w:val="30"/>
          <w:szCs w:val="30"/>
          <w:lang w:val="en-US" w:eastAsia="zh-CN"/>
        </w:rPr>
        <w:t>.</w:t>
      </w:r>
      <w:bookmarkEnd w:id="39"/>
      <w:bookmarkEnd w:id="40"/>
      <w:r>
        <w:rPr>
          <w:rFonts w:hint="eastAsia" w:ascii="宋体" w:hAnsi="宋体" w:eastAsia="宋体" w:cs="宋体"/>
          <w:sz w:val="30"/>
          <w:szCs w:val="30"/>
          <w:lang w:val="en-US" w:eastAsia="zh-CN"/>
        </w:rPr>
        <w:t>现代职教特色有待均衡</w:t>
      </w:r>
    </w:p>
    <w:p w14:paraId="56B16763">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eastAsia="zh-CN"/>
        </w:rPr>
      </w:pPr>
      <w:r>
        <w:rPr>
          <w:rFonts w:hint="eastAsia" w:ascii="宋体" w:hAnsi="宋体" w:eastAsia="宋体" w:cs="宋体"/>
          <w:color w:val="000000" w:themeColor="text1"/>
          <w:sz w:val="30"/>
          <w:szCs w:val="30"/>
          <w:lang w:val="en-US" w:eastAsia="zh-CN"/>
          <w14:textFill>
            <w14:solidFill>
              <w14:schemeClr w14:val="tx1"/>
            </w14:solidFill>
          </w14:textFill>
        </w:rPr>
        <w:t>近年来，</w:t>
      </w:r>
      <w:r>
        <w:rPr>
          <w:rFonts w:hint="eastAsia" w:ascii="宋体" w:hAnsi="宋体" w:eastAsia="宋体" w:cs="宋体"/>
          <w:color w:val="000000" w:themeColor="text1"/>
          <w:sz w:val="30"/>
          <w:szCs w:val="30"/>
          <w:lang w:eastAsia="zh-CN"/>
          <w14:textFill>
            <w14:solidFill>
              <w14:schemeClr w14:val="tx1"/>
            </w14:solidFill>
          </w14:textFill>
        </w:rPr>
        <w:t>学校狠抓</w:t>
      </w:r>
      <w:r>
        <w:rPr>
          <w:rFonts w:hint="eastAsia" w:ascii="宋体" w:hAnsi="宋体" w:eastAsia="宋体" w:cs="宋体"/>
          <w:color w:val="000000" w:themeColor="text1"/>
          <w:sz w:val="30"/>
          <w:szCs w:val="30"/>
          <w14:textFill>
            <w14:solidFill>
              <w14:schemeClr w14:val="tx1"/>
            </w14:solidFill>
          </w14:textFill>
        </w:rPr>
        <w:t>升学率，</w:t>
      </w:r>
      <w:r>
        <w:rPr>
          <w:rFonts w:hint="eastAsia" w:ascii="宋体" w:hAnsi="宋体" w:eastAsia="宋体" w:cs="宋体"/>
          <w:color w:val="000000" w:themeColor="text1"/>
          <w:sz w:val="30"/>
          <w:szCs w:val="30"/>
          <w:lang w:val="en-US" w:eastAsia="zh-CN"/>
          <w14:textFill>
            <w14:solidFill>
              <w14:schemeClr w14:val="tx1"/>
            </w14:solidFill>
          </w14:textFill>
        </w:rPr>
        <w:t>对口升学</w:t>
      </w:r>
      <w:r>
        <w:rPr>
          <w:rFonts w:hint="eastAsia" w:ascii="宋体" w:hAnsi="宋体" w:eastAsia="宋体" w:cs="宋体"/>
          <w:color w:val="000000" w:themeColor="text1"/>
          <w:sz w:val="30"/>
          <w:szCs w:val="30"/>
          <w:lang w:eastAsia="zh-CN"/>
          <w14:textFill>
            <w14:solidFill>
              <w14:schemeClr w14:val="tx1"/>
            </w14:solidFill>
          </w14:textFill>
        </w:rPr>
        <w:t>自治区名列前茅，在</w:t>
      </w:r>
      <w:r>
        <w:rPr>
          <w:rFonts w:hint="eastAsia" w:ascii="宋体" w:hAnsi="宋体" w:eastAsia="宋体" w:cs="宋体"/>
          <w:color w:val="000000" w:themeColor="text1"/>
          <w:sz w:val="30"/>
          <w:szCs w:val="30"/>
          <w:lang w:val="en-US" w:eastAsia="zh-CN"/>
          <w14:textFill>
            <w14:solidFill>
              <w14:schemeClr w14:val="tx1"/>
            </w14:solidFill>
          </w14:textFill>
        </w:rPr>
        <w:t>全区</w:t>
      </w:r>
      <w:r>
        <w:rPr>
          <w:rFonts w:hint="eastAsia" w:ascii="宋体" w:hAnsi="宋体" w:eastAsia="宋体" w:cs="宋体"/>
          <w:color w:val="000000" w:themeColor="text1"/>
          <w:sz w:val="30"/>
          <w:szCs w:val="30"/>
          <w:lang w:eastAsia="zh-CN"/>
          <w14:textFill>
            <w14:solidFill>
              <w14:schemeClr w14:val="tx1"/>
            </w14:solidFill>
          </w14:textFill>
        </w:rPr>
        <w:t>中等职业学校范围内</w:t>
      </w:r>
      <w:r>
        <w:rPr>
          <w:rFonts w:hint="eastAsia" w:ascii="宋体" w:hAnsi="宋体" w:eastAsia="宋体" w:cs="宋体"/>
          <w:color w:val="000000" w:themeColor="text1"/>
          <w:sz w:val="30"/>
          <w:szCs w:val="30"/>
          <w14:textFill>
            <w14:solidFill>
              <w14:schemeClr w14:val="tx1"/>
            </w14:solidFill>
          </w14:textFill>
        </w:rPr>
        <w:t>社会认可度</w:t>
      </w:r>
      <w:r>
        <w:rPr>
          <w:rFonts w:hint="eastAsia" w:ascii="宋体" w:hAnsi="宋体" w:eastAsia="宋体" w:cs="宋体"/>
          <w:color w:val="000000" w:themeColor="text1"/>
          <w:sz w:val="30"/>
          <w:szCs w:val="30"/>
          <w:lang w:eastAsia="zh-CN"/>
          <w14:textFill>
            <w14:solidFill>
              <w14:schemeClr w14:val="tx1"/>
            </w14:solidFill>
          </w14:textFill>
        </w:rPr>
        <w:t>很</w:t>
      </w:r>
      <w:r>
        <w:rPr>
          <w:rFonts w:hint="eastAsia" w:ascii="宋体" w:hAnsi="宋体" w:eastAsia="宋体" w:cs="宋体"/>
          <w:color w:val="000000" w:themeColor="text1"/>
          <w:sz w:val="30"/>
          <w:szCs w:val="30"/>
          <w14:textFill>
            <w14:solidFill>
              <w14:schemeClr w14:val="tx1"/>
            </w14:solidFill>
          </w14:textFill>
        </w:rPr>
        <w:t>高，生源数量不断提升。另外，为了贯彻国家提出的普职比大体相当的要求，鄂尔多斯市控制了普高招生人数，也促使我校的</w:t>
      </w:r>
      <w:r>
        <w:rPr>
          <w:rFonts w:hint="eastAsia" w:ascii="宋体" w:hAnsi="宋体" w:eastAsia="宋体" w:cs="宋体"/>
          <w:color w:val="000000" w:themeColor="text1"/>
          <w:sz w:val="30"/>
          <w:szCs w:val="30"/>
          <w:lang w:val="en-US" w:eastAsia="zh-CN"/>
          <w14:textFill>
            <w14:solidFill>
              <w14:schemeClr w14:val="tx1"/>
            </w14:solidFill>
          </w14:textFill>
        </w:rPr>
        <w:t>生源</w:t>
      </w:r>
      <w:r>
        <w:rPr>
          <w:rFonts w:hint="eastAsia" w:ascii="宋体" w:hAnsi="宋体" w:eastAsia="宋体" w:cs="宋体"/>
          <w:color w:val="000000" w:themeColor="text1"/>
          <w:sz w:val="30"/>
          <w:szCs w:val="30"/>
          <w14:textFill>
            <w14:solidFill>
              <w14:schemeClr w14:val="tx1"/>
            </w14:solidFill>
          </w14:textFill>
        </w:rPr>
        <w:t>人数不断增加。</w:t>
      </w:r>
      <w:r>
        <w:rPr>
          <w:rFonts w:hint="eastAsia" w:ascii="宋体" w:hAnsi="宋体" w:eastAsia="宋体" w:cs="宋体"/>
          <w:sz w:val="30"/>
          <w:szCs w:val="30"/>
          <w:lang w:val="en-US" w:eastAsia="zh-CN"/>
        </w:rPr>
        <w:t>学校</w:t>
      </w:r>
      <w:r>
        <w:rPr>
          <w:rFonts w:hint="eastAsia" w:ascii="宋体" w:hAnsi="宋体" w:eastAsia="宋体" w:cs="宋体"/>
          <w:sz w:val="30"/>
          <w:szCs w:val="30"/>
        </w:rPr>
        <w:t>每年招生人数</w:t>
      </w:r>
      <w:r>
        <w:rPr>
          <w:rFonts w:hint="eastAsia" w:ascii="宋体" w:hAnsi="宋体" w:eastAsia="宋体" w:cs="宋体"/>
          <w:sz w:val="30"/>
          <w:szCs w:val="30"/>
          <w:lang w:eastAsia="zh-CN"/>
        </w:rPr>
        <w:t>均在</w:t>
      </w:r>
      <w:r>
        <w:rPr>
          <w:rFonts w:hint="eastAsia" w:ascii="宋体" w:hAnsi="宋体" w:eastAsia="宋体" w:cs="宋体"/>
          <w:sz w:val="30"/>
          <w:szCs w:val="30"/>
        </w:rPr>
        <w:t>1</w:t>
      </w:r>
      <w:r>
        <w:rPr>
          <w:rFonts w:hint="eastAsia" w:ascii="宋体" w:hAnsi="宋体" w:eastAsia="宋体" w:cs="宋体"/>
          <w:sz w:val="30"/>
          <w:szCs w:val="30"/>
          <w:lang w:val="en-US" w:eastAsia="zh-CN"/>
        </w:rPr>
        <w:t>500</w:t>
      </w:r>
      <w:r>
        <w:rPr>
          <w:rFonts w:hint="eastAsia" w:ascii="宋体" w:hAnsi="宋体" w:eastAsia="宋体" w:cs="宋体"/>
          <w:sz w:val="30"/>
          <w:szCs w:val="30"/>
        </w:rPr>
        <w:t>名</w:t>
      </w:r>
      <w:r>
        <w:rPr>
          <w:rFonts w:hint="eastAsia" w:ascii="宋体" w:hAnsi="宋体" w:eastAsia="宋体" w:cs="宋体"/>
          <w:sz w:val="30"/>
          <w:szCs w:val="30"/>
          <w:lang w:eastAsia="zh-CN"/>
        </w:rPr>
        <w:t>左右</w:t>
      </w:r>
      <w:r>
        <w:rPr>
          <w:rFonts w:hint="eastAsia" w:ascii="宋体" w:hAnsi="宋体" w:eastAsia="宋体" w:cs="宋体"/>
          <w:sz w:val="30"/>
          <w:szCs w:val="30"/>
        </w:rPr>
        <w:t>，办学规模走在了全区前列</w:t>
      </w:r>
      <w:r>
        <w:rPr>
          <w:rFonts w:hint="eastAsia" w:ascii="宋体" w:hAnsi="宋体" w:eastAsia="宋体" w:cs="宋体"/>
          <w:sz w:val="30"/>
          <w:szCs w:val="30"/>
          <w:lang w:eastAsia="zh-CN"/>
        </w:rPr>
        <w:t>。</w:t>
      </w:r>
    </w:p>
    <w:p w14:paraId="03263AD3">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按照鄂尔多斯市第五次党代会精神，围绕“四个千亿”布局，对标五大新兴产业、内蒙古自治区12条重点产业链和鄂尔多斯市18条重点产业链，服务鄂尔多斯市经济社会高质量发展，大幅提升职业教育为鄂尔多斯高质量发展的适配度和贡献度的要求。学校现</w:t>
      </w:r>
      <w:r>
        <w:rPr>
          <w:rFonts w:hint="eastAsia" w:ascii="宋体" w:hAnsi="宋体" w:eastAsia="宋体" w:cs="宋体"/>
          <w:sz w:val="30"/>
          <w:szCs w:val="30"/>
        </w:rPr>
        <w:t>有教学班106个，在校学生共计4718人，</w:t>
      </w:r>
      <w:r>
        <w:rPr>
          <w:rFonts w:hint="eastAsia" w:ascii="宋体" w:hAnsi="宋体" w:eastAsia="宋体" w:cs="宋体"/>
          <w:sz w:val="30"/>
          <w:szCs w:val="30"/>
          <w:lang w:val="en-US" w:eastAsia="zh-CN"/>
        </w:rPr>
        <w:t>结合按照现代职业教育发展要求，</w:t>
      </w:r>
      <w:r>
        <w:rPr>
          <w:rFonts w:hint="eastAsia" w:ascii="宋体" w:hAnsi="宋体" w:eastAsia="宋体" w:cs="宋体"/>
          <w:sz w:val="30"/>
          <w:szCs w:val="30"/>
        </w:rPr>
        <w:t>硬件设施</w:t>
      </w:r>
      <w:r>
        <w:rPr>
          <w:rFonts w:hint="eastAsia" w:ascii="宋体" w:hAnsi="宋体" w:eastAsia="宋体" w:cs="宋体"/>
          <w:sz w:val="30"/>
          <w:szCs w:val="30"/>
          <w:lang w:val="en-US" w:eastAsia="zh-CN"/>
        </w:rPr>
        <w:t>的完善、新兴专业专业设置、老旧专业的升级、技能实践教师聘用以及对口升学和现代职业教育特色均衡发展问题比较突出。</w:t>
      </w:r>
    </w:p>
    <w:p w14:paraId="551AFDCC">
      <w:pPr>
        <w:pageBreakBefore w:val="0"/>
        <w:widowControl w:val="0"/>
        <w:kinsoku/>
        <w:wordWrap/>
        <w:overflowPunct/>
        <w:topLinePunct w:val="0"/>
        <w:autoSpaceDE/>
        <w:autoSpaceDN/>
        <w:bidi w:val="0"/>
        <w:adjustRightInd/>
        <w:snapToGrid/>
        <w:spacing w:line="560" w:lineRule="exact"/>
        <w:ind w:firstLine="602" w:firstLineChars="200"/>
        <w:textAlignment w:val="auto"/>
        <w:outlineLvl w:val="2"/>
        <w:rPr>
          <w:rFonts w:hint="eastAsia" w:ascii="宋体" w:hAnsi="宋体" w:eastAsia="宋体" w:cs="宋体"/>
          <w:b/>
          <w:sz w:val="30"/>
          <w:szCs w:val="30"/>
          <w:lang w:val="en-US" w:eastAsia="zh-CN"/>
        </w:rPr>
      </w:pPr>
      <w:bookmarkStart w:id="41" w:name="_Toc1649"/>
      <w:bookmarkStart w:id="42" w:name="_Toc18634"/>
      <w:r>
        <w:rPr>
          <w:rFonts w:hint="eastAsia" w:ascii="宋体" w:hAnsi="宋体" w:eastAsia="宋体" w:cs="宋体"/>
          <w:b/>
          <w:sz w:val="30"/>
          <w:szCs w:val="30"/>
        </w:rPr>
        <w:t>2</w:t>
      </w:r>
      <w:r>
        <w:rPr>
          <w:rFonts w:hint="eastAsia" w:ascii="宋体" w:hAnsi="宋体" w:eastAsia="宋体" w:cs="宋体"/>
          <w:b/>
          <w:sz w:val="30"/>
          <w:szCs w:val="30"/>
          <w:lang w:eastAsia="zh-CN"/>
        </w:rPr>
        <w:t>.</w:t>
      </w:r>
      <w:r>
        <w:rPr>
          <w:rFonts w:hint="eastAsia" w:ascii="宋体" w:hAnsi="宋体" w:eastAsia="宋体" w:cs="宋体"/>
          <w:b/>
          <w:sz w:val="30"/>
          <w:szCs w:val="30"/>
        </w:rPr>
        <w:t>实训实践</w:t>
      </w:r>
      <w:r>
        <w:rPr>
          <w:rFonts w:hint="eastAsia" w:ascii="宋体" w:hAnsi="宋体" w:eastAsia="宋体" w:cs="宋体"/>
          <w:b/>
          <w:sz w:val="30"/>
          <w:szCs w:val="30"/>
          <w:lang w:val="en-US" w:eastAsia="zh-CN"/>
        </w:rPr>
        <w:t>条件</w:t>
      </w:r>
      <w:bookmarkEnd w:id="41"/>
      <w:bookmarkEnd w:id="42"/>
      <w:r>
        <w:rPr>
          <w:rFonts w:hint="eastAsia" w:ascii="宋体" w:hAnsi="宋体" w:eastAsia="宋体" w:cs="宋体"/>
          <w:b/>
          <w:sz w:val="30"/>
          <w:szCs w:val="30"/>
          <w:lang w:val="en-US" w:eastAsia="zh-CN"/>
        </w:rPr>
        <w:t>有待升级</w:t>
      </w:r>
    </w:p>
    <w:p w14:paraId="5D46EE7F">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学</w:t>
      </w:r>
      <w:r>
        <w:rPr>
          <w:rFonts w:hint="eastAsia" w:ascii="宋体" w:hAnsi="宋体" w:eastAsia="宋体" w:cs="宋体"/>
          <w:sz w:val="30"/>
          <w:szCs w:val="30"/>
        </w:rPr>
        <w:t>校虽然是新建校区，但由于最初按照普高的标准设计，实训设备只能满足演示、观摩。</w:t>
      </w:r>
      <w:r>
        <w:rPr>
          <w:rFonts w:hint="eastAsia" w:ascii="宋体" w:hAnsi="宋体" w:eastAsia="宋体" w:cs="宋体"/>
          <w:sz w:val="30"/>
          <w:szCs w:val="30"/>
          <w:lang w:eastAsia="zh-CN"/>
        </w:rPr>
        <w:t>在建</w:t>
      </w:r>
      <w:r>
        <w:rPr>
          <w:rFonts w:hint="eastAsia" w:ascii="宋体" w:hAnsi="宋体" w:eastAsia="宋体" w:cs="宋体"/>
          <w:sz w:val="30"/>
          <w:szCs w:val="30"/>
        </w:rPr>
        <w:t>实训大楼</w:t>
      </w:r>
      <w:r>
        <w:rPr>
          <w:rFonts w:hint="eastAsia" w:ascii="宋体" w:hAnsi="宋体" w:eastAsia="宋体" w:cs="宋体"/>
          <w:sz w:val="30"/>
          <w:szCs w:val="30"/>
          <w:lang w:eastAsia="zh-CN"/>
        </w:rPr>
        <w:t>投入后可以很大程度上加强了部分专业的实训实践，但还有部分专业的实训实践难以</w:t>
      </w:r>
      <w:r>
        <w:rPr>
          <w:rFonts w:hint="eastAsia" w:ascii="宋体" w:hAnsi="宋体" w:eastAsia="宋体" w:cs="宋体"/>
          <w:sz w:val="30"/>
          <w:szCs w:val="30"/>
          <w:lang w:val="en-US" w:eastAsia="zh-CN"/>
        </w:rPr>
        <w:t>高质量</w:t>
      </w:r>
      <w:r>
        <w:rPr>
          <w:rFonts w:hint="eastAsia" w:ascii="宋体" w:hAnsi="宋体" w:eastAsia="宋体" w:cs="宋体"/>
          <w:sz w:val="30"/>
          <w:szCs w:val="30"/>
          <w:lang w:eastAsia="zh-CN"/>
        </w:rPr>
        <w:t>开展，如美工、幼师、旅游、农学、畜牧等，建设工艺美术、学前教育、餐饮、农学、畜牧</w:t>
      </w:r>
      <w:r>
        <w:rPr>
          <w:rFonts w:hint="eastAsia" w:ascii="宋体" w:hAnsi="宋体" w:eastAsia="宋体" w:cs="宋体"/>
          <w:sz w:val="30"/>
          <w:szCs w:val="30"/>
          <w:lang w:val="en-US" w:eastAsia="zh-CN"/>
        </w:rPr>
        <w:t>围绕新产业链的实习实训条件</w:t>
      </w:r>
      <w:r>
        <w:rPr>
          <w:rFonts w:hint="eastAsia" w:ascii="宋体" w:hAnsi="宋体" w:eastAsia="宋体" w:cs="宋体"/>
          <w:sz w:val="30"/>
          <w:szCs w:val="30"/>
          <w:lang w:eastAsia="zh-CN"/>
        </w:rPr>
        <w:t>。</w:t>
      </w:r>
    </w:p>
    <w:p w14:paraId="29BB482F">
      <w:pPr>
        <w:pageBreakBefore w:val="0"/>
        <w:widowControl w:val="0"/>
        <w:kinsoku/>
        <w:wordWrap/>
        <w:overflowPunct/>
        <w:topLinePunct w:val="0"/>
        <w:autoSpaceDE/>
        <w:autoSpaceDN/>
        <w:bidi w:val="0"/>
        <w:adjustRightInd/>
        <w:snapToGrid/>
        <w:spacing w:line="560" w:lineRule="exact"/>
        <w:ind w:firstLine="602" w:firstLineChars="200"/>
        <w:textAlignment w:val="auto"/>
        <w:outlineLvl w:val="2"/>
        <w:rPr>
          <w:rFonts w:hint="eastAsia" w:ascii="宋体" w:hAnsi="宋体" w:eastAsia="宋体" w:cs="宋体"/>
          <w:b/>
          <w:sz w:val="30"/>
          <w:szCs w:val="30"/>
          <w:lang w:val="en-US" w:eastAsia="zh-CN"/>
        </w:rPr>
      </w:pPr>
      <w:bookmarkStart w:id="43" w:name="_Toc18237"/>
      <w:bookmarkStart w:id="44" w:name="_Toc23299"/>
      <w:r>
        <w:rPr>
          <w:rFonts w:hint="eastAsia" w:ascii="宋体" w:hAnsi="宋体" w:eastAsia="宋体" w:cs="宋体"/>
          <w:b/>
          <w:sz w:val="30"/>
          <w:szCs w:val="30"/>
          <w:lang w:val="en-US" w:eastAsia="zh-CN"/>
        </w:rPr>
        <w:t>3</w:t>
      </w:r>
      <w:r>
        <w:rPr>
          <w:rFonts w:hint="eastAsia" w:ascii="宋体" w:hAnsi="宋体" w:eastAsia="宋体" w:cs="宋体"/>
          <w:b/>
          <w:sz w:val="30"/>
          <w:szCs w:val="30"/>
          <w:lang w:eastAsia="zh-CN"/>
        </w:rPr>
        <w:t>.</w:t>
      </w:r>
      <w:r>
        <w:rPr>
          <w:rFonts w:hint="eastAsia" w:ascii="宋体" w:hAnsi="宋体" w:eastAsia="宋体" w:cs="宋体"/>
          <w:b/>
          <w:sz w:val="30"/>
          <w:szCs w:val="30"/>
          <w:lang w:val="en-US" w:eastAsia="zh-CN"/>
        </w:rPr>
        <w:t>院政校企</w:t>
      </w:r>
      <w:r>
        <w:rPr>
          <w:rFonts w:hint="eastAsia" w:ascii="宋体" w:hAnsi="宋体" w:eastAsia="宋体" w:cs="宋体"/>
          <w:b/>
          <w:sz w:val="30"/>
          <w:szCs w:val="30"/>
        </w:rPr>
        <w:t>合作</w:t>
      </w:r>
      <w:bookmarkEnd w:id="43"/>
      <w:bookmarkEnd w:id="44"/>
      <w:r>
        <w:rPr>
          <w:rFonts w:hint="eastAsia" w:ascii="宋体" w:hAnsi="宋体" w:eastAsia="宋体" w:cs="宋体"/>
          <w:b/>
          <w:sz w:val="30"/>
          <w:szCs w:val="30"/>
          <w:lang w:val="en-US" w:eastAsia="zh-CN"/>
        </w:rPr>
        <w:t>有待加强</w:t>
      </w:r>
    </w:p>
    <w:p w14:paraId="07BFD951">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学校目前</w:t>
      </w:r>
      <w:r>
        <w:rPr>
          <w:rFonts w:hint="eastAsia" w:ascii="宋体" w:hAnsi="宋体" w:eastAsia="宋体" w:cs="宋体"/>
          <w:sz w:val="30"/>
          <w:szCs w:val="30"/>
        </w:rPr>
        <w:t>校企合作</w:t>
      </w:r>
      <w:r>
        <w:rPr>
          <w:rFonts w:hint="eastAsia" w:ascii="宋体" w:hAnsi="宋体" w:eastAsia="宋体" w:cs="宋体"/>
          <w:sz w:val="30"/>
          <w:szCs w:val="30"/>
          <w:lang w:val="en-US" w:eastAsia="zh-CN"/>
        </w:rPr>
        <w:t>单位数量、质量与学校学生实际发展需求有一定缺口</w:t>
      </w:r>
      <w:r>
        <w:rPr>
          <w:rFonts w:hint="eastAsia" w:ascii="宋体" w:hAnsi="宋体" w:eastAsia="宋体" w:cs="宋体"/>
          <w:sz w:val="30"/>
          <w:szCs w:val="30"/>
        </w:rPr>
        <w:t>，</w:t>
      </w:r>
      <w:r>
        <w:rPr>
          <w:rFonts w:hint="eastAsia" w:ascii="宋体" w:hAnsi="宋体" w:eastAsia="宋体" w:cs="宋体"/>
          <w:sz w:val="30"/>
          <w:szCs w:val="30"/>
          <w:lang w:val="en-US" w:eastAsia="zh-CN"/>
        </w:rPr>
        <w:t>难以满足全体</w:t>
      </w:r>
      <w:r>
        <w:rPr>
          <w:rFonts w:hint="eastAsia" w:ascii="宋体" w:hAnsi="宋体" w:eastAsia="宋体" w:cs="宋体"/>
          <w:sz w:val="30"/>
          <w:szCs w:val="30"/>
        </w:rPr>
        <w:t>学生</w:t>
      </w:r>
      <w:r>
        <w:rPr>
          <w:rFonts w:hint="eastAsia" w:ascii="宋体" w:hAnsi="宋体" w:eastAsia="宋体" w:cs="宋体"/>
          <w:sz w:val="30"/>
          <w:szCs w:val="30"/>
          <w:lang w:val="en-US" w:eastAsia="zh-CN"/>
        </w:rPr>
        <w:t>高质量</w:t>
      </w:r>
      <w:r>
        <w:rPr>
          <w:rFonts w:hint="eastAsia" w:ascii="宋体" w:hAnsi="宋体" w:eastAsia="宋体" w:cs="宋体"/>
          <w:sz w:val="30"/>
          <w:szCs w:val="30"/>
        </w:rPr>
        <w:t>参加顶岗实习。现有专业课教师</w:t>
      </w:r>
      <w:r>
        <w:rPr>
          <w:rFonts w:hint="eastAsia" w:ascii="宋体" w:hAnsi="宋体" w:eastAsia="宋体" w:cs="宋体"/>
          <w:sz w:val="30"/>
          <w:szCs w:val="30"/>
          <w:lang w:val="en-US" w:eastAsia="zh-CN"/>
        </w:rPr>
        <w:t>大部分</w:t>
      </w:r>
      <w:r>
        <w:rPr>
          <w:rFonts w:hint="eastAsia" w:ascii="宋体" w:hAnsi="宋体" w:eastAsia="宋体" w:cs="宋体"/>
          <w:sz w:val="30"/>
          <w:szCs w:val="30"/>
        </w:rPr>
        <w:t>是通过理论考试招入的，专业课教师、实习实训指导教师中“双师型”教师比例不高，普遍缺乏骨干教师和专业领军人物，教师双师素质和青年教师教学能力有待进一步提高</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企业实习</w:t>
      </w:r>
      <w:r>
        <w:rPr>
          <w:rFonts w:hint="eastAsia" w:ascii="宋体" w:hAnsi="宋体" w:eastAsia="宋体" w:cs="宋体"/>
          <w:sz w:val="30"/>
          <w:szCs w:val="30"/>
        </w:rPr>
        <w:t>实践经验</w:t>
      </w:r>
      <w:r>
        <w:rPr>
          <w:rFonts w:hint="eastAsia" w:ascii="宋体" w:hAnsi="宋体" w:eastAsia="宋体" w:cs="宋体"/>
          <w:sz w:val="30"/>
          <w:szCs w:val="30"/>
          <w:lang w:val="en-US" w:eastAsia="zh-CN"/>
        </w:rPr>
        <w:t>缺乏</w:t>
      </w:r>
      <w:r>
        <w:rPr>
          <w:rFonts w:hint="eastAsia" w:ascii="宋体" w:hAnsi="宋体" w:eastAsia="宋体" w:cs="宋体"/>
          <w:sz w:val="30"/>
          <w:szCs w:val="30"/>
        </w:rPr>
        <w:t>。因此需要</w:t>
      </w:r>
      <w:r>
        <w:rPr>
          <w:rFonts w:hint="eastAsia" w:ascii="宋体" w:hAnsi="宋体" w:eastAsia="宋体" w:cs="宋体"/>
          <w:sz w:val="30"/>
          <w:szCs w:val="30"/>
          <w:lang w:val="en-US" w:eastAsia="zh-CN"/>
        </w:rPr>
        <w:t>充分挖掘“</w:t>
      </w:r>
      <w:r>
        <w:rPr>
          <w:rFonts w:hint="eastAsia" w:ascii="宋体" w:hAnsi="宋体" w:eastAsia="宋体" w:cs="宋体"/>
          <w:sz w:val="30"/>
          <w:szCs w:val="30"/>
        </w:rPr>
        <w:t>院政校企</w:t>
      </w:r>
      <w:r>
        <w:rPr>
          <w:rFonts w:hint="eastAsia" w:ascii="宋体" w:hAnsi="宋体" w:eastAsia="宋体" w:cs="宋体"/>
          <w:sz w:val="30"/>
          <w:szCs w:val="30"/>
          <w:lang w:val="en-US" w:eastAsia="zh-CN"/>
        </w:rPr>
        <w:t>”</w:t>
      </w:r>
      <w:r>
        <w:rPr>
          <w:rFonts w:hint="eastAsia" w:ascii="宋体" w:hAnsi="宋体" w:eastAsia="宋体" w:cs="宋体"/>
          <w:sz w:val="30"/>
          <w:szCs w:val="30"/>
        </w:rPr>
        <w:t>合作</w:t>
      </w:r>
      <w:r>
        <w:rPr>
          <w:rFonts w:hint="eastAsia" w:ascii="宋体" w:hAnsi="宋体" w:eastAsia="宋体" w:cs="宋体"/>
          <w:sz w:val="30"/>
          <w:szCs w:val="30"/>
          <w:lang w:val="en-US" w:eastAsia="zh-CN"/>
        </w:rPr>
        <w:t>潜力</w:t>
      </w:r>
      <w:r>
        <w:rPr>
          <w:rFonts w:hint="eastAsia" w:ascii="宋体" w:hAnsi="宋体" w:eastAsia="宋体" w:cs="宋体"/>
          <w:sz w:val="30"/>
          <w:szCs w:val="30"/>
        </w:rPr>
        <w:t>，</w:t>
      </w:r>
      <w:r>
        <w:rPr>
          <w:rFonts w:hint="eastAsia" w:ascii="宋体" w:hAnsi="宋体" w:eastAsia="宋体" w:cs="宋体"/>
          <w:sz w:val="30"/>
          <w:szCs w:val="30"/>
          <w:lang w:val="en-US" w:eastAsia="zh-CN"/>
        </w:rPr>
        <w:t>加强</w:t>
      </w:r>
      <w:r>
        <w:rPr>
          <w:rFonts w:hint="eastAsia" w:ascii="宋体" w:hAnsi="宋体" w:eastAsia="宋体" w:cs="宋体"/>
          <w:sz w:val="30"/>
          <w:szCs w:val="30"/>
        </w:rPr>
        <w:t>学校教师和企业技能人才双向交流</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为学校高质量发展提供有力保障</w:t>
      </w:r>
      <w:r>
        <w:rPr>
          <w:rFonts w:hint="eastAsia" w:ascii="宋体" w:hAnsi="宋体" w:eastAsia="宋体" w:cs="宋体"/>
          <w:sz w:val="30"/>
          <w:szCs w:val="30"/>
        </w:rPr>
        <w:t>。</w:t>
      </w:r>
    </w:p>
    <w:p w14:paraId="510017EE">
      <w:pPr>
        <w:pageBreakBefore w:val="0"/>
        <w:widowControl w:val="0"/>
        <w:kinsoku/>
        <w:wordWrap/>
        <w:overflowPunct/>
        <w:topLinePunct w:val="0"/>
        <w:autoSpaceDE/>
        <w:autoSpaceDN/>
        <w:bidi w:val="0"/>
        <w:adjustRightInd/>
        <w:snapToGrid/>
        <w:spacing w:line="560" w:lineRule="exact"/>
        <w:ind w:firstLine="602" w:firstLineChars="200"/>
        <w:textAlignment w:val="auto"/>
        <w:outlineLvl w:val="2"/>
        <w:rPr>
          <w:rFonts w:hint="eastAsia" w:ascii="宋体" w:hAnsi="宋体" w:eastAsia="宋体" w:cs="宋体"/>
          <w:b/>
          <w:sz w:val="30"/>
          <w:szCs w:val="30"/>
          <w:lang w:val="en-US" w:eastAsia="zh-CN"/>
        </w:rPr>
      </w:pPr>
      <w:bookmarkStart w:id="45" w:name="_Toc3803"/>
      <w:bookmarkStart w:id="46" w:name="_Toc29194"/>
      <w:r>
        <w:rPr>
          <w:rFonts w:hint="eastAsia" w:ascii="宋体" w:hAnsi="宋体" w:eastAsia="宋体" w:cs="宋体"/>
          <w:b/>
          <w:sz w:val="30"/>
          <w:szCs w:val="30"/>
          <w:lang w:val="en-US" w:eastAsia="zh-CN"/>
        </w:rPr>
        <w:t>4</w:t>
      </w:r>
      <w:r>
        <w:rPr>
          <w:rFonts w:hint="eastAsia" w:ascii="宋体" w:hAnsi="宋体" w:eastAsia="宋体" w:cs="宋体"/>
          <w:b/>
          <w:sz w:val="30"/>
          <w:szCs w:val="30"/>
          <w:lang w:eastAsia="zh-CN"/>
        </w:rPr>
        <w:t>.</w:t>
      </w:r>
      <w:bookmarkEnd w:id="45"/>
      <w:bookmarkEnd w:id="46"/>
      <w:r>
        <w:rPr>
          <w:rFonts w:hint="eastAsia" w:ascii="宋体" w:hAnsi="宋体" w:eastAsia="宋体" w:cs="宋体"/>
          <w:b/>
          <w:sz w:val="30"/>
          <w:szCs w:val="30"/>
          <w:lang w:val="en-US" w:eastAsia="zh-CN"/>
        </w:rPr>
        <w:t>中高职贯通培养有待加深</w:t>
      </w:r>
    </w:p>
    <w:p w14:paraId="7F8E1B7F">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由于</w:t>
      </w:r>
      <w:r>
        <w:rPr>
          <w:rFonts w:hint="eastAsia" w:ascii="宋体" w:hAnsi="宋体" w:eastAsia="宋体" w:cs="宋体"/>
          <w:sz w:val="30"/>
          <w:szCs w:val="30"/>
          <w:lang w:val="en-US" w:eastAsia="zh-CN"/>
        </w:rPr>
        <w:t>中职与</w:t>
      </w:r>
      <w:r>
        <w:rPr>
          <w:rFonts w:hint="eastAsia" w:ascii="宋体" w:hAnsi="宋体" w:eastAsia="宋体" w:cs="宋体"/>
          <w:sz w:val="30"/>
          <w:szCs w:val="30"/>
        </w:rPr>
        <w:t>职高</w:t>
      </w:r>
      <w:r>
        <w:rPr>
          <w:rFonts w:hint="eastAsia" w:ascii="宋体" w:hAnsi="宋体" w:eastAsia="宋体" w:cs="宋体"/>
          <w:sz w:val="30"/>
          <w:szCs w:val="30"/>
          <w:lang w:val="en-US" w:eastAsia="zh-CN"/>
        </w:rPr>
        <w:t>在贯通培养、专业设置、升学衔接</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产业对接、产业需求、市场需求、岗位对接、教学过程、生产过程等方面合作不充分</w:t>
      </w:r>
      <w:r>
        <w:rPr>
          <w:rFonts w:hint="eastAsia" w:ascii="宋体" w:hAnsi="宋体" w:eastAsia="宋体" w:cs="宋体"/>
          <w:sz w:val="30"/>
          <w:szCs w:val="30"/>
        </w:rPr>
        <w:t>，导致</w:t>
      </w:r>
      <w:r>
        <w:rPr>
          <w:rFonts w:hint="eastAsia" w:ascii="宋体" w:hAnsi="宋体" w:eastAsia="宋体" w:cs="宋体"/>
          <w:sz w:val="30"/>
          <w:szCs w:val="30"/>
          <w:lang w:val="en-US" w:eastAsia="zh-CN"/>
        </w:rPr>
        <w:t>学生对口</w:t>
      </w:r>
      <w:r>
        <w:rPr>
          <w:rFonts w:hint="eastAsia" w:ascii="宋体" w:hAnsi="宋体" w:eastAsia="宋体" w:cs="宋体"/>
          <w:sz w:val="30"/>
          <w:szCs w:val="30"/>
        </w:rPr>
        <w:t>就业率低</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难以满足企业用工实际需求</w:t>
      </w:r>
      <w:r>
        <w:rPr>
          <w:rFonts w:hint="eastAsia" w:ascii="宋体" w:hAnsi="宋体" w:eastAsia="宋体" w:cs="宋体"/>
          <w:sz w:val="30"/>
          <w:szCs w:val="30"/>
        </w:rPr>
        <w:t>。因此，我校需加加强</w:t>
      </w:r>
      <w:r>
        <w:rPr>
          <w:rFonts w:hint="eastAsia" w:ascii="宋体" w:hAnsi="宋体" w:eastAsia="宋体" w:cs="宋体"/>
          <w:sz w:val="30"/>
          <w:szCs w:val="30"/>
          <w:lang w:val="en-US" w:eastAsia="zh-CN"/>
        </w:rPr>
        <w:t>中高职贯通培养</w:t>
      </w:r>
      <w:r>
        <w:rPr>
          <w:rFonts w:hint="eastAsia" w:ascii="宋体" w:hAnsi="宋体" w:eastAsia="宋体" w:cs="宋体"/>
          <w:sz w:val="30"/>
          <w:szCs w:val="30"/>
        </w:rPr>
        <w:t>，共同</w:t>
      </w:r>
      <w:r>
        <w:rPr>
          <w:rFonts w:hint="eastAsia" w:ascii="宋体" w:hAnsi="宋体" w:eastAsia="宋体" w:cs="宋体"/>
          <w:sz w:val="30"/>
          <w:szCs w:val="30"/>
          <w:lang w:val="en-US" w:eastAsia="zh-CN"/>
        </w:rPr>
        <w:t>协作，</w:t>
      </w:r>
      <w:r>
        <w:rPr>
          <w:rFonts w:hint="eastAsia" w:ascii="宋体" w:hAnsi="宋体" w:eastAsia="宋体" w:cs="宋体"/>
          <w:sz w:val="30"/>
          <w:szCs w:val="30"/>
        </w:rPr>
        <w:t>培养企业需要的人才和有</w:t>
      </w:r>
      <w:r>
        <w:rPr>
          <w:rFonts w:hint="eastAsia" w:ascii="宋体" w:hAnsi="宋体" w:eastAsia="宋体" w:cs="宋体"/>
          <w:sz w:val="30"/>
          <w:szCs w:val="30"/>
          <w:lang w:eastAsia="zh-CN"/>
        </w:rPr>
        <w:t>创业</w:t>
      </w:r>
      <w:r>
        <w:rPr>
          <w:rFonts w:hint="eastAsia" w:ascii="宋体" w:hAnsi="宋体" w:eastAsia="宋体" w:cs="宋体"/>
          <w:sz w:val="30"/>
          <w:szCs w:val="30"/>
        </w:rPr>
        <w:t>能力的人才，更好</w:t>
      </w:r>
      <w:r>
        <w:rPr>
          <w:rFonts w:hint="eastAsia" w:ascii="宋体" w:hAnsi="宋体" w:eastAsia="宋体" w:cs="宋体"/>
          <w:sz w:val="30"/>
          <w:szCs w:val="30"/>
          <w:lang w:eastAsia="zh-CN"/>
        </w:rPr>
        <w:t>地</w:t>
      </w:r>
      <w:r>
        <w:rPr>
          <w:rFonts w:hint="eastAsia" w:ascii="宋体" w:hAnsi="宋体" w:eastAsia="宋体" w:cs="宋体"/>
          <w:sz w:val="30"/>
          <w:szCs w:val="30"/>
        </w:rPr>
        <w:t>解决学生的就业，更好地为准旗经济社会发展服务。</w:t>
      </w:r>
    </w:p>
    <w:p w14:paraId="2F4C50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2" w:firstLineChars="200"/>
        <w:textAlignment w:val="auto"/>
        <w:outlineLvl w:val="2"/>
        <w:rPr>
          <w:rFonts w:hint="eastAsia" w:ascii="宋体" w:hAnsi="宋体" w:eastAsia="宋体" w:cs="宋体"/>
          <w:b/>
          <w:bCs/>
          <w:sz w:val="30"/>
          <w:szCs w:val="30"/>
          <w:lang w:val="en-US" w:eastAsia="zh-CN"/>
        </w:rPr>
      </w:pPr>
      <w:bookmarkStart w:id="47" w:name="_Toc10024"/>
      <w:r>
        <w:rPr>
          <w:rFonts w:hint="eastAsia" w:ascii="宋体" w:hAnsi="宋体" w:eastAsia="宋体" w:cs="宋体"/>
          <w:b/>
          <w:bCs/>
          <w:sz w:val="30"/>
          <w:szCs w:val="30"/>
          <w:lang w:val="en-US" w:eastAsia="zh-CN"/>
        </w:rPr>
        <w:t>5.社会服务</w:t>
      </w:r>
      <w:bookmarkEnd w:id="47"/>
      <w:r>
        <w:rPr>
          <w:rFonts w:hint="eastAsia" w:ascii="宋体" w:hAnsi="宋体" w:eastAsia="宋体" w:cs="宋体"/>
          <w:b/>
          <w:bCs/>
          <w:sz w:val="30"/>
          <w:szCs w:val="30"/>
          <w:lang w:val="en-US" w:eastAsia="zh-CN"/>
        </w:rPr>
        <w:t>培训有待提高</w:t>
      </w:r>
    </w:p>
    <w:p w14:paraId="5DCDC7D5">
      <w:pPr>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校目前在社会志愿服务、乡村振兴方面开展了一系列课题研究和实践探索。但是与准旗地方经济发展体量和需求相比较，服务地方经济及社会发展中存在发展意识不强、动力不足、保障不足、体制机制不完善等问题。尤其在面向社会的职业鉴定培训、企业在职员工培训种类和规模有待提升，针对农民、居民的培训种类单一、覆盖面小，开展产学研结合能力有待进一步加强。</w:t>
      </w:r>
      <w:bookmarkStart w:id="48" w:name="_Toc16840"/>
      <w:bookmarkStart w:id="49" w:name="_Toc12092"/>
    </w:p>
    <w:p w14:paraId="20254112">
      <w:pPr>
        <w:pStyle w:val="2"/>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0"/>
          <w:szCs w:val="30"/>
          <w:lang w:val="en-US" w:eastAsia="zh-CN"/>
        </w:rPr>
      </w:pPr>
      <w:bookmarkStart w:id="50" w:name="_Toc8871"/>
      <w:bookmarkStart w:id="51" w:name="_Toc19693"/>
      <w:bookmarkStart w:id="52" w:name="_Toc10858"/>
      <w:r>
        <w:rPr>
          <w:rFonts w:hint="eastAsia" w:ascii="宋体" w:hAnsi="宋体" w:eastAsia="宋体" w:cs="宋体"/>
          <w:sz w:val="30"/>
          <w:szCs w:val="30"/>
          <w:lang w:val="en-US" w:eastAsia="zh-CN"/>
        </w:rPr>
        <w:t>二、总体战略</w:t>
      </w:r>
      <w:bookmarkEnd w:id="50"/>
    </w:p>
    <w:p w14:paraId="3D3D78D4">
      <w:pPr>
        <w:pStyle w:val="3"/>
        <w:numPr>
          <w:ilvl w:val="0"/>
          <w:numId w:val="0"/>
        </w:numPr>
        <w:bidi w:val="0"/>
        <w:ind w:firstLine="301" w:firstLineChars="100"/>
        <w:rPr>
          <w:rFonts w:hint="eastAsia" w:ascii="宋体" w:hAnsi="宋体" w:eastAsia="宋体" w:cs="宋体"/>
          <w:sz w:val="30"/>
          <w:szCs w:val="30"/>
          <w:lang w:val="en-US" w:eastAsia="zh-CN"/>
        </w:rPr>
      </w:pPr>
      <w:bookmarkStart w:id="53" w:name="_Toc10874"/>
      <w:r>
        <w:rPr>
          <w:rFonts w:hint="eastAsia" w:ascii="宋体" w:hAnsi="宋体" w:eastAsia="宋体" w:cs="宋体"/>
          <w:sz w:val="30"/>
          <w:szCs w:val="30"/>
          <w:lang w:val="en-US" w:eastAsia="zh-CN"/>
        </w:rPr>
        <w:t>（一）指导思想</w:t>
      </w:r>
      <w:bookmarkEnd w:id="53"/>
    </w:p>
    <w:p w14:paraId="58E4DDB8">
      <w:pPr>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以习近平新时代中国特色社会主义思想为指导，深入贯彻党的二十大精神，坚持党的领导，坚持正确办学方向，坚持立德树人，优化类型定位，深入推进育人方式、办学模式、管理体制、保障机制改革。围绕教育部等九部门联合颁布的《职业教育提质培优行动计划（2020—2023年）》（以下简称《行动计划》）文件精神，以创建全区优质中职学校为目标，以集团化办学为着力点，以准旗教育“四中精神”为引领，认真落实教育部加快推进现代职业教育体系建设改革的11项重点任务通知。</w:t>
      </w:r>
    </w:p>
    <w:p w14:paraId="35C27C6F">
      <w:pPr>
        <w:pStyle w:val="3"/>
        <w:bidi w:val="0"/>
        <w:ind w:firstLine="602" w:firstLineChars="200"/>
        <w:rPr>
          <w:rFonts w:hint="eastAsia" w:ascii="宋体" w:hAnsi="宋体" w:eastAsia="宋体" w:cs="宋体"/>
          <w:sz w:val="30"/>
          <w:szCs w:val="30"/>
          <w:lang w:val="en-US" w:eastAsia="zh-CN"/>
        </w:rPr>
      </w:pPr>
      <w:bookmarkStart w:id="54" w:name="_Toc22893"/>
      <w:r>
        <w:rPr>
          <w:rFonts w:hint="eastAsia" w:ascii="宋体" w:hAnsi="宋体" w:eastAsia="宋体" w:cs="宋体"/>
          <w:sz w:val="30"/>
          <w:szCs w:val="30"/>
          <w:lang w:val="en-US" w:eastAsia="zh-CN"/>
        </w:rPr>
        <w:t>（二）办学理念</w:t>
      </w:r>
      <w:bookmarkEnd w:id="54"/>
    </w:p>
    <w:p w14:paraId="70E82672">
      <w:pPr>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坚持为学生的就业谋出路，与学生的前途共命运；以提高劳动者素质为已任，为准格尔经济育人才；坚持社会主义办学方向；坚持为当地经济建设和社会发展服务。</w:t>
      </w:r>
    </w:p>
    <w:p w14:paraId="2ECD4FFD">
      <w:pPr>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致力于更好服务人的全面发展，把健康、自立的新时代青年作为培养目标，推动学生学会求知、学会做事、学会共处、学会做人，为人的职业可持续发展和一生幸福生活增值赋能。</w:t>
      </w:r>
    </w:p>
    <w:p w14:paraId="7E63C661">
      <w:pPr>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学校的校训为“德技兼修，知行并重”，学校的校风为“厚德、尚能、崇技、精业”。</w:t>
      </w:r>
    </w:p>
    <w:p w14:paraId="3044B1CA">
      <w:pPr>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学校的教风为“精心、业勤、严教、善导”，学校的学风为“刻苦、求是、多思、展长”。</w:t>
      </w:r>
    </w:p>
    <w:p w14:paraId="14686B0B">
      <w:pPr>
        <w:spacing w:line="288" w:lineRule="auto"/>
        <w:ind w:firstLine="602" w:firstLineChars="200"/>
        <w:jc w:val="both"/>
        <w:rPr>
          <w:b/>
          <w:bCs/>
          <w:sz w:val="30"/>
          <w:szCs w:val="30"/>
        </w:rPr>
      </w:pPr>
      <w:r>
        <w:rPr>
          <w:rFonts w:hint="eastAsia" w:ascii="&quot;Microsoft YaHei&quot;" w:hAnsi="&quot;Microsoft YaHei&quot;" w:eastAsia="宋体"/>
          <w:b/>
          <w:bCs/>
          <w:sz w:val="30"/>
          <w:szCs w:val="30"/>
          <w:lang w:eastAsia="zh-CN"/>
        </w:rPr>
        <w:t>（</w:t>
      </w:r>
      <w:r>
        <w:rPr>
          <w:rFonts w:hint="eastAsia" w:ascii="&quot;Microsoft YaHei&quot;" w:hAnsi="&quot;Microsoft YaHei&quot;" w:eastAsia="宋体"/>
          <w:b/>
          <w:bCs/>
          <w:sz w:val="30"/>
          <w:szCs w:val="30"/>
          <w:lang w:val="en-US" w:eastAsia="zh-CN"/>
        </w:rPr>
        <w:t>三</w:t>
      </w:r>
      <w:r>
        <w:rPr>
          <w:rFonts w:hint="eastAsia" w:ascii="&quot;Microsoft YaHei&quot;" w:hAnsi="&quot;Microsoft YaHei&quot;" w:eastAsia="宋体"/>
          <w:b/>
          <w:bCs/>
          <w:sz w:val="30"/>
          <w:szCs w:val="30"/>
          <w:lang w:eastAsia="zh-CN"/>
        </w:rPr>
        <w:t>）</w:t>
      </w:r>
      <w:r>
        <w:rPr>
          <w:rFonts w:hint="eastAsia" w:ascii="&quot;Microsoft YaHei&quot;" w:hAnsi="&quot;Microsoft YaHei&quot;" w:eastAsia="&quot;Microsoft YaHei&quot;"/>
          <w:b/>
          <w:bCs/>
          <w:sz w:val="30"/>
          <w:szCs w:val="30"/>
        </w:rPr>
        <w:t>发展目标</w:t>
      </w:r>
    </w:p>
    <w:p w14:paraId="3D2FF335">
      <w:pPr>
        <w:numPr>
          <w:ilvl w:val="0"/>
          <w:numId w:val="0"/>
        </w:numPr>
        <w:spacing w:line="288" w:lineRule="auto"/>
        <w:ind w:leftChars="0" w:firstLine="600" w:firstLineChars="200"/>
        <w:jc w:val="both"/>
        <w:rPr>
          <w:sz w:val="30"/>
          <w:szCs w:val="30"/>
        </w:rPr>
      </w:pPr>
      <w:r>
        <w:rPr>
          <w:rFonts w:hint="eastAsia" w:ascii="&quot;Microsoft YaHei&quot;" w:hAnsi="&quot;Microsoft YaHei&quot;" w:eastAsia="&quot;Microsoft YaHei&quot;"/>
          <w:sz w:val="30"/>
          <w:szCs w:val="30"/>
        </w:rPr>
        <w:t>提高学生综合素质：通过加强德育、体育、美育等方面的教育，提升学生的综合素质，培养具有健全人格和全面发展的现代职业人。</w:t>
      </w:r>
    </w:p>
    <w:p w14:paraId="69626F86">
      <w:pPr>
        <w:numPr>
          <w:ilvl w:val="0"/>
          <w:numId w:val="0"/>
        </w:numPr>
        <w:spacing w:line="288" w:lineRule="auto"/>
        <w:ind w:leftChars="0" w:firstLine="600" w:firstLineChars="200"/>
        <w:jc w:val="both"/>
        <w:rPr>
          <w:sz w:val="30"/>
          <w:szCs w:val="30"/>
        </w:rPr>
      </w:pPr>
      <w:r>
        <w:rPr>
          <w:rFonts w:hint="eastAsia" w:ascii="&quot;Microsoft YaHei&quot;" w:hAnsi="&quot;Microsoft YaHei&quot;" w:eastAsia="&quot;Microsoft YaHei&quot;"/>
          <w:sz w:val="30"/>
          <w:szCs w:val="30"/>
        </w:rPr>
        <w:t>优化专业设置：结合市场需求和产业发展趋势，调整专业设置，培养适应经济社会发展的高素质技术技能人才。</w:t>
      </w:r>
    </w:p>
    <w:p w14:paraId="5EA1BEE9">
      <w:pPr>
        <w:numPr>
          <w:ilvl w:val="0"/>
          <w:numId w:val="0"/>
        </w:numPr>
        <w:spacing w:line="288" w:lineRule="auto"/>
        <w:ind w:leftChars="0" w:firstLine="600" w:firstLineChars="200"/>
        <w:jc w:val="both"/>
        <w:rPr>
          <w:sz w:val="30"/>
          <w:szCs w:val="30"/>
        </w:rPr>
      </w:pPr>
      <w:r>
        <w:rPr>
          <w:rFonts w:hint="eastAsia" w:ascii="&quot;Microsoft YaHei&quot;" w:hAnsi="&quot;Microsoft YaHei&quot;" w:eastAsia="&quot;Microsoft YaHei&quot;"/>
          <w:sz w:val="30"/>
          <w:szCs w:val="30"/>
        </w:rPr>
        <w:t>提升师资水平：加强教师队伍建设，提高教师的教育教学能力和专业素养，打造一支结构合理、素质优良的教师队伍。</w:t>
      </w:r>
    </w:p>
    <w:p w14:paraId="2F4AB820">
      <w:pPr>
        <w:numPr>
          <w:ilvl w:val="0"/>
          <w:numId w:val="0"/>
        </w:numPr>
        <w:spacing w:line="288" w:lineRule="auto"/>
        <w:ind w:leftChars="0" w:firstLine="600" w:firstLineChars="200"/>
        <w:jc w:val="both"/>
        <w:rPr>
          <w:sz w:val="30"/>
          <w:szCs w:val="30"/>
        </w:rPr>
      </w:pPr>
      <w:r>
        <w:rPr>
          <w:rFonts w:hint="eastAsia" w:ascii="&quot;Microsoft YaHei&quot;" w:hAnsi="&quot;Microsoft YaHei&quot;" w:eastAsia="&quot;Microsoft YaHei&quot;"/>
          <w:sz w:val="30"/>
          <w:szCs w:val="30"/>
        </w:rPr>
        <w:t>深化校企合作：与企业紧密合作，共同开展人才培养、技术创新、社会服务等活动，形成校企命运共同体。</w:t>
      </w:r>
    </w:p>
    <w:p w14:paraId="668A9688">
      <w:pPr>
        <w:numPr>
          <w:ilvl w:val="0"/>
          <w:numId w:val="0"/>
        </w:numPr>
        <w:spacing w:line="288" w:lineRule="auto"/>
        <w:ind w:leftChars="0" w:firstLine="600" w:firstLineChars="200"/>
        <w:jc w:val="both"/>
        <w:rPr>
          <w:sz w:val="30"/>
          <w:szCs w:val="30"/>
        </w:rPr>
      </w:pPr>
      <w:r>
        <w:rPr>
          <w:rFonts w:hint="eastAsia" w:ascii="&quot;Microsoft YaHei&quot;" w:hAnsi="&quot;Microsoft YaHei&quot;" w:eastAsia="&quot;Microsoft YaHei&quot;"/>
          <w:sz w:val="30"/>
          <w:szCs w:val="30"/>
        </w:rPr>
        <w:t>推进实践教学：加大实践教学比重，完善实践教学体系，提高学生的实践能力和创新能力。</w:t>
      </w:r>
    </w:p>
    <w:p w14:paraId="17617EEE">
      <w:pPr>
        <w:numPr>
          <w:ilvl w:val="0"/>
          <w:numId w:val="0"/>
        </w:numPr>
        <w:spacing w:line="288" w:lineRule="auto"/>
        <w:ind w:leftChars="0" w:firstLine="600" w:firstLineChars="200"/>
        <w:jc w:val="both"/>
        <w:rPr>
          <w:rFonts w:hint="eastAsia" w:ascii="宋体" w:hAnsi="宋体" w:eastAsia="宋体" w:cs="宋体"/>
          <w:sz w:val="30"/>
          <w:szCs w:val="30"/>
          <w:lang w:val="en-US" w:eastAsia="zh-CN"/>
        </w:rPr>
      </w:pPr>
      <w:r>
        <w:rPr>
          <w:rFonts w:hint="eastAsia" w:ascii="&quot;Microsoft YaHei&quot;" w:hAnsi="&quot;Microsoft YaHei&quot;" w:eastAsia="&quot;Microsoft YaHei&quot;"/>
          <w:sz w:val="30"/>
          <w:szCs w:val="30"/>
        </w:rPr>
        <w:t>增强社会服务能力：发挥中职学校资源优势，积极参与社会服务活动，为地方经济社会发展做出贡献。</w:t>
      </w:r>
    </w:p>
    <w:p w14:paraId="7B772BB3">
      <w:pPr>
        <w:pStyle w:val="3"/>
        <w:bidi w:val="0"/>
        <w:ind w:firstLine="602" w:firstLineChars="200"/>
        <w:rPr>
          <w:rFonts w:hint="eastAsia" w:ascii="宋体" w:hAnsi="宋体" w:eastAsia="宋体" w:cs="宋体"/>
          <w:sz w:val="30"/>
          <w:szCs w:val="30"/>
          <w:lang w:val="en-US" w:eastAsia="zh-CN"/>
        </w:rPr>
      </w:pPr>
      <w:bookmarkStart w:id="55" w:name="_Toc7931"/>
      <w:r>
        <w:rPr>
          <w:rFonts w:hint="eastAsia" w:ascii="宋体" w:hAnsi="宋体" w:eastAsia="宋体" w:cs="宋体"/>
          <w:sz w:val="30"/>
          <w:szCs w:val="30"/>
          <w:lang w:val="en-US" w:eastAsia="zh-CN"/>
        </w:rPr>
        <w:t>（四）办学特色</w:t>
      </w:r>
      <w:bookmarkEnd w:id="55"/>
    </w:p>
    <w:p w14:paraId="6D48CE7C">
      <w:pPr>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宋体" w:hAnsi="宋体" w:eastAsia="宋体" w:cs="宋体"/>
          <w:sz w:val="30"/>
          <w:szCs w:val="30"/>
          <w:lang w:eastAsia="zh-CN"/>
        </w:rPr>
      </w:pPr>
      <w:r>
        <w:rPr>
          <w:rFonts w:hint="eastAsia" w:ascii="宋体" w:hAnsi="宋体" w:eastAsia="宋体" w:cs="宋体"/>
          <w:color w:val="000000" w:themeColor="text1"/>
          <w:sz w:val="30"/>
          <w:szCs w:val="30"/>
          <w:lang w:val="en-US" w:eastAsia="zh-CN"/>
          <w14:textFill>
            <w14:solidFill>
              <w14:schemeClr w14:val="tx1"/>
            </w14:solidFill>
          </w14:textFill>
        </w:rPr>
        <w:t>全力打造全旗农牧产学研基地、劳动教育基地、研学旅行基地、拓展训练基地、科技创新教育等五个基地，积极发挥准旗职业高级中学“双优校”（指优质中职、优质专业）采矿、化工、机电三个专业“打造高水平、优质专业（群）”建设的资源优势，着力突出教学科研、研学实训、科技展示、示范引领、劳动教育、实践活动、创新创业、人才孵化、服务乡村、振兴农业、岗课赛证、综合育人8大特色综合功能，补齐准旗四中发展短板，以“打通学段、贯通培养”为实施路径，实现准旗职业高级中学成功创建全区“双优”名校，服务准旗教育“优质、均衡、发展”的总目标。</w:t>
      </w:r>
      <w:bookmarkEnd w:id="51"/>
      <w:bookmarkEnd w:id="52"/>
    </w:p>
    <w:p w14:paraId="10CF55F9">
      <w:pPr>
        <w:pStyle w:val="2"/>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sz w:val="30"/>
          <w:szCs w:val="30"/>
          <w:lang w:val="en-US" w:eastAsia="zh-CN"/>
        </w:rPr>
      </w:pPr>
      <w:bookmarkStart w:id="56" w:name="_Toc5373"/>
      <w:bookmarkStart w:id="57" w:name="_Toc25062"/>
      <w:bookmarkStart w:id="58" w:name="_Toc9741"/>
      <w:r>
        <w:rPr>
          <w:rFonts w:hint="eastAsia" w:ascii="宋体" w:hAnsi="宋体" w:eastAsia="宋体" w:cs="宋体"/>
          <w:sz w:val="30"/>
          <w:szCs w:val="30"/>
          <w:lang w:val="en-US" w:eastAsia="zh-CN"/>
        </w:rPr>
        <w:t>三</w:t>
      </w:r>
      <w:r>
        <w:rPr>
          <w:rFonts w:hint="eastAsia" w:ascii="宋体" w:hAnsi="宋体" w:eastAsia="宋体" w:cs="宋体"/>
          <w:sz w:val="30"/>
          <w:szCs w:val="30"/>
        </w:rPr>
        <w:t>、</w:t>
      </w:r>
      <w:bookmarkEnd w:id="48"/>
      <w:bookmarkEnd w:id="49"/>
      <w:r>
        <w:rPr>
          <w:rFonts w:hint="eastAsia" w:ascii="宋体" w:hAnsi="宋体" w:eastAsia="宋体" w:cs="宋体"/>
          <w:sz w:val="30"/>
          <w:szCs w:val="30"/>
          <w:lang w:eastAsia="zh-CN"/>
        </w:rPr>
        <w:t>“十四五”期间学校发展构想</w:t>
      </w:r>
      <w:bookmarkEnd w:id="56"/>
      <w:bookmarkEnd w:id="57"/>
      <w:bookmarkEnd w:id="58"/>
    </w:p>
    <w:p w14:paraId="0B6880A1">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eastAsia="zh-CN"/>
        </w:rPr>
      </w:pPr>
      <w:r>
        <w:rPr>
          <w:rFonts w:hint="eastAsia" w:ascii="宋体" w:hAnsi="宋体" w:eastAsia="宋体" w:cs="宋体"/>
          <w:sz w:val="30"/>
          <w:szCs w:val="30"/>
          <w:lang w:eastAsia="zh-CN"/>
        </w:rPr>
        <w:t>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w:t>
      </w:r>
      <w:r>
        <w:rPr>
          <w:rFonts w:hint="eastAsia" w:ascii="宋体" w:hAnsi="宋体" w:eastAsia="宋体" w:cs="宋体"/>
          <w:sz w:val="30"/>
          <w:szCs w:val="30"/>
          <w:lang w:val="en-US" w:eastAsia="zh-CN"/>
        </w:rPr>
        <w:t>实现准旗职业教育“优质、均衡、普惠”的发展目标，</w:t>
      </w:r>
      <w:r>
        <w:rPr>
          <w:rFonts w:hint="eastAsia" w:ascii="宋体" w:hAnsi="宋体" w:eastAsia="宋体" w:cs="宋体"/>
          <w:sz w:val="30"/>
          <w:szCs w:val="30"/>
          <w:lang w:eastAsia="zh-CN"/>
        </w:rPr>
        <w:t>全面提升职业教育</w:t>
      </w:r>
      <w:r>
        <w:rPr>
          <w:rFonts w:hint="eastAsia" w:ascii="宋体" w:hAnsi="宋体" w:eastAsia="宋体" w:cs="宋体"/>
          <w:sz w:val="30"/>
          <w:szCs w:val="30"/>
          <w:lang w:val="en-US" w:eastAsia="zh-CN"/>
        </w:rPr>
        <w:t>高质量，“十四五”工作主要从以下几点开展</w:t>
      </w:r>
      <w:bookmarkStart w:id="59" w:name="_Toc20880"/>
      <w:r>
        <w:rPr>
          <w:rFonts w:hint="eastAsia" w:ascii="宋体" w:hAnsi="宋体" w:eastAsia="宋体" w:cs="宋体"/>
          <w:sz w:val="30"/>
          <w:szCs w:val="30"/>
          <w:lang w:val="en-US" w:eastAsia="zh-CN"/>
        </w:rPr>
        <w:t>：</w:t>
      </w:r>
    </w:p>
    <w:p w14:paraId="038FA9EA">
      <w:pPr>
        <w:pStyle w:val="3"/>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宋体" w:hAnsi="宋体" w:eastAsia="宋体" w:cs="宋体"/>
          <w:sz w:val="30"/>
          <w:szCs w:val="30"/>
          <w:lang w:val="en-US" w:eastAsia="zh-CN"/>
        </w:rPr>
      </w:pPr>
      <w:bookmarkStart w:id="60" w:name="_Toc3167"/>
      <w:bookmarkStart w:id="61" w:name="_Toc23766"/>
      <w:r>
        <w:rPr>
          <w:rFonts w:hint="eastAsia" w:ascii="宋体" w:hAnsi="宋体" w:eastAsia="宋体" w:cs="宋体"/>
          <w:sz w:val="30"/>
          <w:szCs w:val="30"/>
          <w:lang w:eastAsia="zh-CN"/>
        </w:rPr>
        <w:t>（一）</w:t>
      </w:r>
      <w:bookmarkEnd w:id="59"/>
      <w:bookmarkEnd w:id="60"/>
      <w:r>
        <w:rPr>
          <w:rFonts w:hint="eastAsia" w:ascii="宋体" w:hAnsi="宋体" w:eastAsia="宋体" w:cs="宋体"/>
          <w:sz w:val="30"/>
          <w:szCs w:val="30"/>
          <w:lang w:val="en-US" w:eastAsia="zh-CN"/>
        </w:rPr>
        <w:t>围绕一个目标。</w:t>
      </w:r>
      <w:bookmarkEnd w:id="61"/>
    </w:p>
    <w:p w14:paraId="0776F30C">
      <w:pPr>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举全校之力，重点开展</w:t>
      </w:r>
      <w:r>
        <w:rPr>
          <w:rFonts w:hint="eastAsia" w:ascii="宋体" w:hAnsi="宋体" w:eastAsia="宋体" w:cs="宋体"/>
          <w:sz w:val="30"/>
          <w:szCs w:val="30"/>
          <w:lang w:eastAsia="zh-CN"/>
        </w:rPr>
        <w:t>“双优校”（指优质中职、优质专业）建设，</w:t>
      </w:r>
      <w:r>
        <w:rPr>
          <w:rFonts w:hint="eastAsia" w:ascii="宋体" w:hAnsi="宋体" w:eastAsia="宋体" w:cs="宋体"/>
          <w:sz w:val="30"/>
          <w:szCs w:val="30"/>
          <w:lang w:val="en-US" w:eastAsia="zh-CN"/>
        </w:rPr>
        <w:t>认真完成</w:t>
      </w:r>
      <w:r>
        <w:rPr>
          <w:rFonts w:hint="eastAsia" w:ascii="宋体" w:hAnsi="宋体" w:eastAsia="宋体" w:cs="宋体"/>
          <w:sz w:val="30"/>
          <w:szCs w:val="30"/>
          <w:lang w:eastAsia="zh-CN"/>
        </w:rPr>
        <w:t>采矿、化工、机电三个专业“打造高水平、优质专业（群）”</w:t>
      </w:r>
      <w:r>
        <w:rPr>
          <w:rFonts w:hint="eastAsia" w:ascii="宋体" w:hAnsi="宋体" w:eastAsia="宋体" w:cs="宋体"/>
          <w:sz w:val="30"/>
          <w:szCs w:val="30"/>
          <w:lang w:val="en-US" w:eastAsia="zh-CN"/>
        </w:rPr>
        <w:t>建设，力争早日实现</w:t>
      </w:r>
      <w:r>
        <w:rPr>
          <w:rFonts w:hint="eastAsia" w:ascii="宋体" w:hAnsi="宋体" w:eastAsia="宋体" w:cs="宋体"/>
          <w:sz w:val="30"/>
          <w:szCs w:val="30"/>
          <w:lang w:eastAsia="zh-CN"/>
        </w:rPr>
        <w:t>“双优校”</w:t>
      </w:r>
      <w:r>
        <w:rPr>
          <w:rFonts w:hint="eastAsia" w:ascii="宋体" w:hAnsi="宋体" w:eastAsia="宋体" w:cs="宋体"/>
          <w:sz w:val="30"/>
          <w:szCs w:val="30"/>
          <w:lang w:val="en-US" w:eastAsia="zh-CN"/>
        </w:rPr>
        <w:t>建设任务达标，早日验收通过。</w:t>
      </w:r>
    </w:p>
    <w:p w14:paraId="5602FA53">
      <w:pPr>
        <w:pStyle w:val="3"/>
        <w:pageBreakBefore w:val="0"/>
        <w:widowControl w:val="0"/>
        <w:numPr>
          <w:ilvl w:val="0"/>
          <w:numId w:val="2"/>
        </w:numPr>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sz w:val="30"/>
          <w:szCs w:val="30"/>
          <w:lang w:eastAsia="zh-CN"/>
        </w:rPr>
      </w:pPr>
      <w:bookmarkStart w:id="62" w:name="_Toc6894"/>
      <w:bookmarkStart w:id="63" w:name="_Toc20831"/>
      <w:bookmarkStart w:id="64" w:name="_Toc14035"/>
      <w:r>
        <w:rPr>
          <w:rFonts w:hint="eastAsia" w:ascii="宋体" w:hAnsi="宋体" w:eastAsia="宋体" w:cs="宋体"/>
          <w:sz w:val="30"/>
          <w:szCs w:val="30"/>
          <w:lang w:eastAsia="zh-CN"/>
        </w:rPr>
        <w:t>推进两项前移。</w:t>
      </w:r>
      <w:bookmarkEnd w:id="62"/>
    </w:p>
    <w:p w14:paraId="65AAAB3B">
      <w:pPr>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中、高职招生时间前移，企业招工前移。细化中高企贯通合作流程，共同研究招生招工问题，共同制定招生简章，共同参与招生宣传，共同发力组建订单班，跑赢贯通合作第一步。实现从学生入学“招生即招工、入校即入职”，进一步提升学生的归属感、学校的成就感、家长的认同度、企业的满意度。</w:t>
      </w:r>
    </w:p>
    <w:p w14:paraId="3F506787">
      <w:pPr>
        <w:pStyle w:val="3"/>
        <w:pageBreakBefore w:val="0"/>
        <w:widowControl w:val="0"/>
        <w:numPr>
          <w:ilvl w:val="0"/>
          <w:numId w:val="2"/>
        </w:numPr>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sz w:val="30"/>
          <w:szCs w:val="30"/>
          <w:lang w:val="en-US" w:eastAsia="zh-CN"/>
        </w:rPr>
      </w:pPr>
      <w:bookmarkStart w:id="65" w:name="_Toc9725"/>
      <w:r>
        <w:rPr>
          <w:rFonts w:hint="eastAsia" w:ascii="宋体" w:hAnsi="宋体" w:eastAsia="宋体" w:cs="宋体"/>
          <w:sz w:val="30"/>
          <w:szCs w:val="30"/>
          <w:lang w:val="en-US" w:eastAsia="zh-CN"/>
        </w:rPr>
        <w:t>强化三个共同。</w:t>
      </w:r>
      <w:bookmarkEnd w:id="65"/>
    </w:p>
    <w:p w14:paraId="71407DEF">
      <w:pPr>
        <w:pStyle w:val="2"/>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bookmarkStart w:id="66" w:name="_Toc30947"/>
      <w:bookmarkStart w:id="67" w:name="_Toc32115"/>
      <w:bookmarkStart w:id="68" w:name="_Toc29999"/>
      <w:bookmarkStart w:id="69" w:name="_Toc3672"/>
      <w:bookmarkStart w:id="70" w:name="_Toc26715"/>
      <w:bookmarkStart w:id="71" w:name="_Toc20601"/>
      <w:bookmarkStart w:id="72" w:name="_Toc11966"/>
      <w:r>
        <w:rPr>
          <w:rFonts w:hint="eastAsia" w:ascii="宋体" w:hAnsi="宋体" w:eastAsia="宋体" w:cs="宋体"/>
          <w:b w:val="0"/>
          <w:bCs w:val="0"/>
          <w:kern w:val="2"/>
          <w:sz w:val="30"/>
          <w:szCs w:val="30"/>
          <w:lang w:val="en-US" w:eastAsia="zh-CN" w:bidi="ar-SA"/>
        </w:rPr>
        <w:t>中高职、企共同招生、共同培养、共同服务。按照学生所学专业和企业实际需求，对课程全面梳理，增加企业、行业、产业标准。推进企业用工、学校招生、专业设置、产业需求、岗位需求、实习实训紧密对接，形成符合经济发展需求、产教深度融合、中高职优势互补的一体化人才培养体系，让贯通培养发挥更大作用。</w:t>
      </w:r>
      <w:bookmarkEnd w:id="66"/>
      <w:bookmarkEnd w:id="67"/>
      <w:bookmarkEnd w:id="68"/>
      <w:bookmarkEnd w:id="69"/>
      <w:bookmarkEnd w:id="70"/>
      <w:bookmarkEnd w:id="71"/>
      <w:bookmarkEnd w:id="72"/>
    </w:p>
    <w:p w14:paraId="13CFD5D8">
      <w:pPr>
        <w:pStyle w:val="3"/>
        <w:pageBreakBefore w:val="0"/>
        <w:widowControl w:val="0"/>
        <w:numPr>
          <w:ilvl w:val="0"/>
          <w:numId w:val="2"/>
        </w:numPr>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sz w:val="30"/>
          <w:szCs w:val="30"/>
          <w:lang w:val="en-US" w:eastAsia="zh-CN"/>
        </w:rPr>
      </w:pPr>
      <w:bookmarkStart w:id="73" w:name="_Toc26846"/>
      <w:r>
        <w:rPr>
          <w:rFonts w:hint="eastAsia" w:ascii="宋体" w:hAnsi="宋体" w:eastAsia="宋体" w:cs="宋体"/>
          <w:sz w:val="30"/>
          <w:szCs w:val="30"/>
          <w:lang w:val="en-US" w:eastAsia="zh-CN"/>
        </w:rPr>
        <w:t>形成四方合力。</w:t>
      </w:r>
      <w:bookmarkEnd w:id="73"/>
    </w:p>
    <w:p w14:paraId="04A97F2C">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校校、校企、政校、政企四方合作共同发力。政府支持力度大，企业参与热情高，中高职紧密参与配合，进一步整合、优化中高职、企业、政府各方资源。服务企业、服务社会、服务地方经济，实现“政校企”共享共赢，助推地方经济高质量发展。</w:t>
      </w:r>
    </w:p>
    <w:p w14:paraId="01A298F0">
      <w:pPr>
        <w:pageBreakBefore w:val="0"/>
        <w:widowControl w:val="0"/>
        <w:numPr>
          <w:ilvl w:val="0"/>
          <w:numId w:val="2"/>
        </w:numPr>
        <w:kinsoku/>
        <w:wordWrap/>
        <w:overflowPunct/>
        <w:topLinePunct w:val="0"/>
        <w:autoSpaceDE/>
        <w:autoSpaceDN/>
        <w:bidi w:val="0"/>
        <w:adjustRightInd/>
        <w:snapToGrid/>
        <w:spacing w:line="560" w:lineRule="exact"/>
        <w:ind w:left="0" w:leftChars="0"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实现十个贯通</w:t>
      </w:r>
      <w:bookmarkStart w:id="74" w:name="_Toc32574"/>
      <w:bookmarkStart w:id="75" w:name="_Toc7640"/>
      <w:bookmarkStart w:id="76" w:name="_Toc28388"/>
      <w:bookmarkStart w:id="77" w:name="_Toc19103"/>
      <w:bookmarkStart w:id="78" w:name="_Toc22249"/>
      <w:r>
        <w:rPr>
          <w:rFonts w:hint="eastAsia" w:ascii="宋体" w:hAnsi="宋体" w:eastAsia="宋体" w:cs="宋体"/>
          <w:b/>
          <w:bCs/>
          <w:sz w:val="30"/>
          <w:szCs w:val="30"/>
          <w:lang w:val="en-US" w:eastAsia="zh-CN"/>
        </w:rPr>
        <w:t>。</w:t>
      </w:r>
    </w:p>
    <w:p w14:paraId="61DD9AE9">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b w:val="0"/>
          <w:bCs w:val="0"/>
          <w:kern w:val="2"/>
          <w:sz w:val="30"/>
          <w:szCs w:val="30"/>
          <w:lang w:val="en-US" w:eastAsia="zh-CN" w:bidi="ar-SA"/>
        </w:rPr>
        <w:t>全面落实招生就业贯通、人才培养贯通、课程体系贯通、教材编用贯通、师资力量贯通、实习实训贯通、技能比赛贯通、证书资质贯通、培训提升贯通、考核评价贯通，让学生学有所用、学校大有作为、企业合作双赢、家长放心满意、地区经济发展稳步前进。</w:t>
      </w:r>
      <w:bookmarkEnd w:id="74"/>
      <w:bookmarkEnd w:id="75"/>
      <w:bookmarkEnd w:id="76"/>
      <w:bookmarkEnd w:id="77"/>
      <w:bookmarkEnd w:id="78"/>
    </w:p>
    <w:bookmarkEnd w:id="63"/>
    <w:bookmarkEnd w:id="64"/>
    <w:p w14:paraId="75E55889">
      <w:pPr>
        <w:pStyle w:val="2"/>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sz w:val="30"/>
          <w:szCs w:val="30"/>
          <w:lang w:val="en-US" w:eastAsia="zh-CN"/>
        </w:rPr>
      </w:pPr>
      <w:bookmarkStart w:id="79" w:name="_Toc801"/>
      <w:bookmarkStart w:id="80" w:name="_Toc20208"/>
      <w:bookmarkStart w:id="81" w:name="_Toc1731"/>
      <w:bookmarkStart w:id="82" w:name="OLE_LINK1"/>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、“十四五”期间学校年度发展规划</w:t>
      </w:r>
      <w:bookmarkEnd w:id="79"/>
      <w:bookmarkEnd w:id="80"/>
      <w:bookmarkEnd w:id="81"/>
    </w:p>
    <w:bookmarkEnd w:id="82"/>
    <w:p w14:paraId="2465492F">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职业教育是国民教育体系和人力资源开发的重要组成部分，肩负着培养多样化人才、传承技术技能、促进就业创业的重要职责。在全面建设社会主义现代化国家新征程中，职业教育前途广阔、大有可为。面向市场、服务产业是职业教育的基本功能，也是推动职业教育发展的基本策略。我们应当主动适应经济结构调整和产业变革，紧盯产业链条、市场信号、技术前沿和民生需求，对接新经济、新业态、新技术、新职业，推进专业升级和数字化改造，积极服务准旗社会和产业发展。具体可从以下几个方面来开展工作：</w:t>
      </w:r>
    </w:p>
    <w:p w14:paraId="11852591">
      <w:pPr>
        <w:pStyle w:val="3"/>
        <w:bidi w:val="0"/>
        <w:ind w:firstLine="602" w:firstLineChars="200"/>
        <w:rPr>
          <w:rFonts w:hint="eastAsia" w:ascii="宋体" w:hAnsi="宋体" w:eastAsia="宋体" w:cs="宋体"/>
          <w:sz w:val="30"/>
          <w:szCs w:val="30"/>
          <w:lang w:val="en-US" w:eastAsia="zh-CN"/>
        </w:rPr>
      </w:pPr>
      <w:bookmarkStart w:id="83" w:name="_Toc11253"/>
      <w:r>
        <w:rPr>
          <w:rFonts w:hint="eastAsia" w:ascii="宋体" w:hAnsi="宋体" w:eastAsia="宋体" w:cs="宋体"/>
          <w:sz w:val="30"/>
          <w:szCs w:val="30"/>
          <w:lang w:val="en-US" w:eastAsia="zh-CN"/>
        </w:rPr>
        <w:t>（一）发挥集团办学优势。</w:t>
      </w:r>
      <w:bookmarkEnd w:id="83"/>
    </w:p>
    <w:p w14:paraId="5084E936">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充分利用分校准旗四中和柴登希望小学的66.4亩校园，全力打造全旗农牧产学研基地、劳动教育基地、研学旅行基地、拓展训练基地、科技创新教育等五个基地。着力突出教学科研、研学实训、科技展示、示范引领、劳动教育、实践活动、创新创业、人才孵化、服务乡村、振兴农业、岗课赛证、综合育人8大综合功能。让准职中的优质资源惠及更多农牧民，实现产教融合服务乡村振兴、实现普职融通服务全旗中小学生，实现科教融汇助力学校高质量发展。</w:t>
      </w:r>
    </w:p>
    <w:p w14:paraId="1A4B79E8">
      <w:pPr>
        <w:pStyle w:val="3"/>
        <w:bidi w:val="0"/>
        <w:ind w:firstLine="301" w:firstLineChars="100"/>
        <w:rPr>
          <w:rFonts w:hint="eastAsia" w:ascii="宋体" w:hAnsi="宋体" w:eastAsia="宋体" w:cs="宋体"/>
          <w:sz w:val="30"/>
          <w:szCs w:val="30"/>
          <w:lang w:val="en-US" w:eastAsia="zh-CN"/>
        </w:rPr>
      </w:pPr>
      <w:bookmarkStart w:id="84" w:name="_Toc21678"/>
      <w:r>
        <w:rPr>
          <w:rFonts w:hint="eastAsia" w:ascii="宋体" w:hAnsi="宋体" w:eastAsia="宋体" w:cs="宋体"/>
          <w:sz w:val="30"/>
          <w:szCs w:val="30"/>
          <w:lang w:val="en-US" w:eastAsia="zh-CN"/>
        </w:rPr>
        <w:t>（二）强化师资队伍建设。</w:t>
      </w:r>
      <w:bookmarkEnd w:id="84"/>
    </w:p>
    <w:p w14:paraId="013C4FC8">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成立专业建设委员会，由行业领导、企业技术专家、学校的资深教师组成，主要任务是确立“双师”教师人才培养目标、制定学生培养方案，进行课程设置、课程开发、编写专业教材和制定各个专业的考核评估标准等。落实专业课教师赴企业实践制度，推动职业学校与大中型企业合作建设，“双师型”教师培养培训基地建设，保证在职教师定期到企业实践锻炼。完善“双师型”教师考核评价制度，充分体现技能水平和专业教学能力。依托大路煤化工园区的优势地理资源，由驻地企业、准旗职业高级中学、周边高校和行业协会等部门组建“优质专业建设委员会”，助力我校三个优质专业发展，实现以点带面，促进学校全面高质量发展。</w:t>
      </w:r>
    </w:p>
    <w:p w14:paraId="7A485775">
      <w:pPr>
        <w:pStyle w:val="3"/>
        <w:numPr>
          <w:ilvl w:val="0"/>
          <w:numId w:val="0"/>
        </w:numPr>
        <w:bidi w:val="0"/>
        <w:ind w:leftChars="200"/>
        <w:rPr>
          <w:rFonts w:hint="eastAsia" w:ascii="宋体" w:hAnsi="宋体" w:eastAsia="宋体" w:cs="宋体"/>
          <w:sz w:val="30"/>
          <w:szCs w:val="30"/>
          <w:lang w:val="en-US" w:eastAsia="zh-CN"/>
        </w:rPr>
      </w:pPr>
      <w:bookmarkStart w:id="85" w:name="_Toc4807"/>
      <w:r>
        <w:rPr>
          <w:rFonts w:hint="eastAsia" w:ascii="宋体" w:hAnsi="宋体" w:eastAsia="宋体" w:cs="宋体"/>
          <w:sz w:val="30"/>
          <w:szCs w:val="30"/>
          <w:lang w:val="en-US" w:eastAsia="zh-CN"/>
        </w:rPr>
        <w:t>（三）加大基础设施投入。</w:t>
      </w:r>
      <w:bookmarkEnd w:id="85"/>
    </w:p>
    <w:p w14:paraId="6E0CA554">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根据教育部加快推进现代职业教育体系建设改革的11项重点任务通知，结合和我校“双优校”建设的实际开展情况，积极落实《职业院校数字校园规范》，建设校本大数据中心，建设一体化智能化教学、管理与服务平台，持续丰富师生发展、教育教学、实习实训、管理服务等应用场景，落实网络安全责任。积极推进鄂尔多斯市准格尔旗化工安全技能实训基地建设，在机电、化工、采矿三个在建优质专业、引进真实生产线（拆装车间），为全旗园区工业企业职工提供各类培训服务，力争实现准职中社会服务培训人数达到年均一万人。</w:t>
      </w:r>
    </w:p>
    <w:p w14:paraId="0AE1EE30">
      <w:pPr>
        <w:pStyle w:val="3"/>
        <w:bidi w:val="0"/>
        <w:rPr>
          <w:rFonts w:hint="eastAsia" w:ascii="宋体" w:hAnsi="宋体" w:eastAsia="宋体" w:cs="宋体"/>
          <w:sz w:val="30"/>
          <w:szCs w:val="30"/>
          <w:lang w:val="en-US" w:eastAsia="zh-CN"/>
        </w:rPr>
      </w:pPr>
      <w:bookmarkStart w:id="86" w:name="_Toc27679"/>
      <w:r>
        <w:rPr>
          <w:rFonts w:hint="eastAsia" w:ascii="宋体" w:hAnsi="宋体" w:eastAsia="宋体" w:cs="宋体"/>
          <w:sz w:val="30"/>
          <w:szCs w:val="30"/>
          <w:lang w:val="en-US" w:eastAsia="zh-CN"/>
        </w:rPr>
        <w:t>（四）加强“暖”文化和专业建设，提升学生素质。</w:t>
      </w:r>
      <w:bookmarkEnd w:id="86"/>
    </w:p>
    <w:p w14:paraId="6FF05EC4">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大力开展“温暖”校园文化建设，打造特色校园文化。持续推进“书香校园”建设，为学生提供广阔的阅读空间。</w:t>
      </w:r>
    </w:p>
    <w:p w14:paraId="658230E0">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通过现代学徒制，培养学生社会责任感、创新精神、实践能力，全面提升学生的技术技能，激发学生学习的主动性。补强学校的实训基地短板，在企业实习过程中，让学生的技能和综合素质得到全面加强。引导行业、企业参与职业教育人才培养全过程，实现专业设置与产业需求对接，课程内容与职业标准对接，教学过程与生产过程对接，毕业证书与职业资格证书对接，职业教育与终身学习对接，提高人才培养质量。推动职业教育体系和劳动就业体系互动发展，打通和拓宽技术技能人才培养和成长通道，推进现代职业教育体系建设的战略选择；深化产教融合、校企合作，推进工学结合、知行合一；全面实施素质教育，把提高职业技能和培养职业精神高度融合。</w:t>
      </w:r>
    </w:p>
    <w:p w14:paraId="36F0CE2D">
      <w:pPr>
        <w:pStyle w:val="4"/>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1"/>
        <w:rPr>
          <w:rFonts w:hint="eastAsia" w:ascii="宋体" w:hAnsi="宋体" w:eastAsia="宋体" w:cs="宋体"/>
          <w:sz w:val="30"/>
          <w:szCs w:val="30"/>
          <w:lang w:val="en-US" w:eastAsia="zh-CN"/>
        </w:rPr>
      </w:pPr>
      <w:bookmarkStart w:id="87" w:name="_Toc12253"/>
      <w:r>
        <w:rPr>
          <w:rFonts w:hint="eastAsia" w:ascii="宋体" w:hAnsi="宋体" w:eastAsia="宋体" w:cs="宋体"/>
          <w:sz w:val="30"/>
          <w:szCs w:val="30"/>
          <w:lang w:val="en-US" w:eastAsia="zh-CN"/>
        </w:rPr>
        <w:t>（五）提供优质、高效新型职业教育服务。</w:t>
      </w:r>
      <w:bookmarkEnd w:id="87"/>
    </w:p>
    <w:p w14:paraId="14803CD0">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学校与行政事业单位、企业、社会团体和行业组织共建机构、共享资源，开展就业、创业和在职培训，以及技术研发推广等多方面的合作，充分强化职业学校的社会服务功能。学校广泛开展非学历教育和技能培训主要可以通过以下方面实现：</w:t>
      </w:r>
    </w:p>
    <w:p w14:paraId="590E9DB5">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outlineLvl w:val="2"/>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（1）承担各类职业资格鉴定培训</w:t>
      </w:r>
    </w:p>
    <w:p w14:paraId="525AA5C1">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积极完善准格尔旗的职业资格鉴定制度，引导相关行业和用人单位积极推广职业资格准入制度，利用职业学校的资源积极开展各类职业鉴定培训和考试。</w:t>
      </w:r>
    </w:p>
    <w:p w14:paraId="2EB50A21">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outlineLvl w:val="2"/>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（2）承担农民、居民培训</w:t>
      </w:r>
    </w:p>
    <w:p w14:paraId="279507CA">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积极争取就业局等单位主办的农村剩余劳动力转移培训、新型职业农民培训和社区教育培训，为进城务工农民、社区居明提供针对性强、实用性强的培训。</w:t>
      </w:r>
    </w:p>
    <w:p w14:paraId="08EBC49D">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outlineLvl w:val="2"/>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（3）参与企业在岗职工教育培训</w:t>
      </w:r>
    </w:p>
    <w:p w14:paraId="38B27392">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创新企业在岗职工培训方式，鼓励企业向职业学校购买培训服务，并落实企业职工培训制度，按职工工资总额的8%足额提取教育培训经费，由企业工会和人力资源部门统筹使用，确保教育培训经费60%以上用于一线职工。</w:t>
      </w:r>
    </w:p>
    <w:p w14:paraId="692A8253">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outlineLvl w:val="2"/>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（4）参与技术研发推广</w:t>
      </w:r>
    </w:p>
    <w:p w14:paraId="61E4707B">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积极争取参与旗科技局、农业局、畜牧兽医局和其他事业单位的科研项目，以及企业的技术改造、新技术新产品推广和应用，提升职业学校的科研和技术、产品研发的实力。</w:t>
      </w:r>
    </w:p>
    <w:p w14:paraId="10F47B8C">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outlineLvl w:val="2"/>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（5）发挥分校五大基地作用</w:t>
      </w:r>
    </w:p>
    <w:p w14:paraId="08F553D1">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按照分校着力打造全旗农牧产学研基地、劳动教育基地、研学旅行基地、拓展训练基地、科技创新教育等五个基地的发展目标。着力建设职业启蒙教师队伍，积极开发符合全旗基础教育阶段学校学生需求的劳动技术课程与职业体验课程。推进职业学校资源面向基础教育全面开放，打造一流的职业学校中小学生职业启蒙体验中心。</w:t>
      </w:r>
    </w:p>
    <w:p w14:paraId="45C736A1">
      <w:pPr>
        <w:pStyle w:val="4"/>
        <w:pageBreakBefore w:val="0"/>
        <w:widowControl w:val="0"/>
        <w:kinsoku/>
        <w:wordWrap/>
        <w:overflowPunct/>
        <w:topLinePunct w:val="0"/>
        <w:autoSpaceDE/>
        <w:autoSpaceDN/>
        <w:bidi w:val="0"/>
        <w:adjustRightInd/>
        <w:snapToGrid/>
        <w:spacing w:line="560" w:lineRule="exact"/>
        <w:ind w:firstLine="602" w:firstLineChars="200"/>
        <w:textAlignment w:val="auto"/>
        <w:outlineLvl w:val="1"/>
        <w:rPr>
          <w:rFonts w:hint="eastAsia" w:ascii="宋体" w:hAnsi="宋体" w:eastAsia="宋体" w:cs="宋体"/>
          <w:sz w:val="30"/>
          <w:szCs w:val="30"/>
          <w:lang w:val="en-US" w:eastAsia="zh-CN"/>
        </w:rPr>
      </w:pPr>
      <w:bookmarkStart w:id="88" w:name="_Toc5438"/>
      <w:r>
        <w:rPr>
          <w:rFonts w:hint="eastAsia" w:ascii="宋体" w:hAnsi="宋体" w:eastAsia="宋体" w:cs="宋体"/>
          <w:sz w:val="30"/>
          <w:szCs w:val="30"/>
          <w:lang w:val="en-US" w:eastAsia="zh-CN"/>
        </w:rPr>
        <w:t>（六）全力推进“双优校”建设。</w:t>
      </w:r>
      <w:bookmarkEnd w:id="88"/>
    </w:p>
    <w:p w14:paraId="62F24AF6">
      <w:pPr>
        <w:numPr>
          <w:ilvl w:val="0"/>
          <w:numId w:val="0"/>
        </w:numPr>
        <w:ind w:firstLine="600" w:firstLineChars="200"/>
        <w:jc w:val="left"/>
        <w:rPr>
          <w:rFonts w:hint="default" w:ascii="&quot;Microsoft YaHei&quot;" w:hAnsi="&quot;Microsoft YaHei&quot;" w:eastAsia="宋体"/>
          <w:sz w:val="30"/>
          <w:szCs w:val="30"/>
          <w:lang w:val="en-US" w:eastAsia="zh-CN"/>
        </w:rPr>
      </w:pPr>
      <w:r>
        <w:rPr>
          <w:rFonts w:hint="eastAsia" w:ascii="宋体" w:hAnsi="宋体" w:eastAsia="宋体" w:cs="宋体"/>
          <w:b w:val="0"/>
          <w:bCs w:val="0"/>
          <w:kern w:val="2"/>
          <w:sz w:val="30"/>
          <w:szCs w:val="30"/>
          <w:lang w:val="en-US" w:eastAsia="zh-CN" w:bidi="ar-SA"/>
        </w:rPr>
        <w:t>在以上工作全面顺利推进的前提下，根据准旗煤化工产业和新能源产业发展实际需求，结合我校实际办学特色，以“双优校”（指优质中职、优质专业）建设为抓手，特聘请中国职教学会副会长、中职分会会长邬宪伟对我校采矿、化工、机电三个专业，以“打造高水平、优质专业（群）”为目标，定期进行驻校全程跟踪指导。力争实现学校专业设置</w:t>
      </w:r>
      <w:r>
        <w:rPr>
          <w:rFonts w:hint="eastAsia" w:ascii="&quot;Microsoft YaHei&quot;" w:hAnsi="&quot;Microsoft YaHei&quot;" w:eastAsia="&quot;Microsoft YaHei&quot;"/>
          <w:sz w:val="30"/>
          <w:szCs w:val="30"/>
        </w:rPr>
        <w:t>适应市场需求</w:t>
      </w:r>
      <w:r>
        <w:rPr>
          <w:rFonts w:hint="eastAsia" w:ascii="&quot;Microsoft YaHei&quot;" w:hAnsi="&quot;Microsoft YaHei&quot;" w:eastAsia="宋体"/>
          <w:sz w:val="30"/>
          <w:szCs w:val="30"/>
          <w:lang w:eastAsia="zh-CN"/>
        </w:rPr>
        <w:t>，</w:t>
      </w:r>
      <w:r>
        <w:rPr>
          <w:rFonts w:hint="eastAsia" w:ascii="&quot;Microsoft YaHei&quot;" w:hAnsi="&quot;Microsoft YaHei&quot;" w:eastAsia="宋体"/>
          <w:sz w:val="30"/>
          <w:szCs w:val="30"/>
          <w:lang w:val="en-US" w:eastAsia="zh-CN"/>
        </w:rPr>
        <w:t>要</w:t>
      </w:r>
      <w:r>
        <w:rPr>
          <w:rFonts w:hint="eastAsia" w:ascii="&quot;Microsoft YaHei&quot;" w:hAnsi="&quot;Microsoft YaHei&quot;" w:eastAsia="&quot;Microsoft YaHei&quot;"/>
          <w:sz w:val="30"/>
          <w:szCs w:val="30"/>
        </w:rPr>
        <w:t>定期开展市场调研，及时调整专业设置和教学内容，确保专业与市场需求对接</w:t>
      </w:r>
      <w:r>
        <w:rPr>
          <w:rFonts w:hint="eastAsia" w:ascii="&quot;Microsoft YaHei&quot;" w:hAnsi="&quot;Microsoft YaHei&quot;" w:eastAsia="宋体"/>
          <w:sz w:val="30"/>
          <w:szCs w:val="30"/>
          <w:lang w:eastAsia="zh-CN"/>
        </w:rPr>
        <w:t>；</w:t>
      </w:r>
      <w:r>
        <w:rPr>
          <w:rFonts w:hint="eastAsia" w:ascii="&quot;Microsoft YaHei&quot;" w:hAnsi="&quot;Microsoft YaHei&quot;" w:eastAsia="&quot;Microsoft YaHei&quot;"/>
          <w:sz w:val="30"/>
          <w:szCs w:val="30"/>
        </w:rPr>
        <w:t>强化</w:t>
      </w:r>
      <w:r>
        <w:rPr>
          <w:rFonts w:hint="eastAsia" w:ascii="&quot;Microsoft YaHei&quot;" w:hAnsi="&quot;Microsoft YaHei&quot;" w:eastAsia="宋体"/>
          <w:sz w:val="30"/>
          <w:szCs w:val="30"/>
          <w:lang w:val="en-US" w:eastAsia="zh-CN"/>
        </w:rPr>
        <w:t>学校的</w:t>
      </w:r>
      <w:r>
        <w:rPr>
          <w:rFonts w:hint="eastAsia" w:ascii="&quot;Microsoft YaHei&quot;" w:hAnsi="&quot;Microsoft YaHei&quot;" w:eastAsia="&quot;Microsoft YaHei&quot;"/>
          <w:sz w:val="30"/>
          <w:szCs w:val="30"/>
        </w:rPr>
        <w:t>特色专业</w:t>
      </w:r>
      <w:r>
        <w:rPr>
          <w:rFonts w:hint="eastAsia" w:ascii="&quot;Microsoft YaHei&quot;" w:hAnsi="&quot;Microsoft YaHei&quot;" w:eastAsia="宋体"/>
          <w:sz w:val="30"/>
          <w:szCs w:val="30"/>
          <w:lang w:eastAsia="zh-CN"/>
        </w:rPr>
        <w:t>，</w:t>
      </w:r>
      <w:r>
        <w:rPr>
          <w:rFonts w:hint="eastAsia" w:ascii="&quot;Microsoft YaHei&quot;" w:hAnsi="&quot;Microsoft YaHei&quot;" w:eastAsia="&quot;Microsoft YaHei&quot;"/>
          <w:sz w:val="30"/>
          <w:szCs w:val="30"/>
        </w:rPr>
        <w:t>重点建设一批特色鲜明、优势突出的专业，形成专业品牌</w:t>
      </w:r>
      <w:r>
        <w:rPr>
          <w:rFonts w:hint="eastAsia" w:ascii="&quot;Microsoft YaHei&quot;" w:hAnsi="&quot;Microsoft YaHei&quot;" w:eastAsia="宋体"/>
          <w:sz w:val="30"/>
          <w:szCs w:val="30"/>
          <w:lang w:eastAsia="zh-CN"/>
        </w:rPr>
        <w:t>，</w:t>
      </w:r>
      <w:r>
        <w:rPr>
          <w:rFonts w:hint="eastAsia" w:ascii="&quot;Microsoft YaHei&quot;" w:hAnsi="&quot;Microsoft YaHei&quot;" w:eastAsia="宋体"/>
          <w:sz w:val="30"/>
          <w:szCs w:val="30"/>
          <w:lang w:val="en-US" w:eastAsia="zh-CN"/>
        </w:rPr>
        <w:t>如：化工工艺专业、采矿技术专业</w:t>
      </w:r>
      <w:r>
        <w:rPr>
          <w:rFonts w:hint="eastAsia" w:ascii="&quot;Microsoft YaHei&quot;" w:hAnsi="&quot;Microsoft YaHei&quot;" w:eastAsia="宋体"/>
          <w:sz w:val="30"/>
          <w:szCs w:val="30"/>
          <w:lang w:eastAsia="zh-CN"/>
        </w:rPr>
        <w:t>；</w:t>
      </w:r>
      <w:r>
        <w:rPr>
          <w:rFonts w:hint="eastAsia" w:ascii="&quot;Microsoft YaHei&quot;" w:hAnsi="&quot;Microsoft YaHei&quot;" w:eastAsia="&quot;Microsoft YaHei&quot;"/>
          <w:sz w:val="30"/>
          <w:szCs w:val="30"/>
        </w:rPr>
        <w:t>推进专业现代化</w:t>
      </w:r>
      <w:r>
        <w:rPr>
          <w:rFonts w:hint="eastAsia" w:ascii="&quot;Microsoft YaHei&quot;" w:hAnsi="&quot;Microsoft YaHei&quot;" w:eastAsia="宋体"/>
          <w:sz w:val="30"/>
          <w:szCs w:val="30"/>
          <w:lang w:val="en-US" w:eastAsia="zh-CN"/>
        </w:rPr>
        <w:t>程度，</w:t>
      </w:r>
      <w:r>
        <w:rPr>
          <w:rFonts w:hint="eastAsia" w:ascii="&quot;Microsoft YaHei&quot;" w:hAnsi="&quot;Microsoft YaHei&quot;" w:eastAsia="&quot;Microsoft YaHei&quot;"/>
          <w:sz w:val="30"/>
          <w:szCs w:val="30"/>
        </w:rPr>
        <w:t>运用现代信息技术手段改造传统专业，提高专业的现代化水平。</w:t>
      </w:r>
      <w:r>
        <w:rPr>
          <w:rFonts w:hint="eastAsia" w:ascii="&quot;Microsoft YaHei&quot;" w:hAnsi="&quot;Microsoft YaHei&quot;" w:eastAsia="宋体"/>
          <w:sz w:val="30"/>
          <w:szCs w:val="30"/>
          <w:lang w:val="en-US" w:eastAsia="zh-CN"/>
        </w:rPr>
        <w:t>以专业建设为抓手，全面推进师资队伍、教学改革、校企合作、产教融合、信息化建设及校园文化建设等一系列工作，实现学校整体办学质量的显著提升、社会服务功能更加完善和强大。</w:t>
      </w:r>
    </w:p>
    <w:p w14:paraId="248ABA26">
      <w:pPr>
        <w:numPr>
          <w:ilvl w:val="0"/>
          <w:numId w:val="0"/>
        </w:numPr>
        <w:ind w:firstLine="600" w:firstLineChars="200"/>
        <w:jc w:val="left"/>
        <w:rPr>
          <w:rFonts w:hint="default" w:ascii="宋体" w:hAnsi="宋体" w:cs="宋体"/>
          <w:b w:val="0"/>
          <w:bCs w:val="0"/>
          <w:color w:val="222222"/>
          <w:spacing w:val="8"/>
          <w:sz w:val="30"/>
          <w:szCs w:val="30"/>
          <w:shd w:val="clear" w:color="auto" w:fill="FFFFFF"/>
          <w:lang w:val="en-US" w:eastAsia="zh-CN"/>
        </w:rPr>
      </w:pPr>
      <w:r>
        <w:rPr>
          <w:rFonts w:hint="eastAsia" w:ascii="宋体" w:hAnsi="宋体" w:eastAsia="宋体" w:cs="宋体"/>
          <w:b w:val="0"/>
          <w:bCs w:val="0"/>
          <w:kern w:val="2"/>
          <w:sz w:val="30"/>
          <w:szCs w:val="30"/>
          <w:lang w:val="en-US" w:eastAsia="zh-CN" w:bidi="ar-SA"/>
        </w:rPr>
        <w:t>目前已经完成教师教学创新团队建设、校企合作方案确立、人才培养方案制定、新兴活页教材研发、在线精品课程设计等方面任务。2022年我校有35人次在区级以上技能大赛获奖，2022年我校有35人次在区级以上技能大赛获奖，2人获得中华人民共和国教育部、人力资源和社会保障部等共同主办的2022金砖国家职业技能大赛总决赛，人工智能机器人系统集成及应用比赛三等奖，是本次赛项中内蒙古地区唯一获奖队伍，实现了我校在国家级赛事的新突破。2023年8月27日</w:t>
      </w:r>
      <w:r>
        <w:rPr>
          <w:rFonts w:hint="eastAsia" w:ascii="宋体" w:hAnsi="宋体" w:cs="宋体"/>
          <w:b w:val="0"/>
          <w:bCs w:val="0"/>
          <w:color w:val="222222"/>
          <w:spacing w:val="8"/>
          <w:sz w:val="30"/>
          <w:szCs w:val="30"/>
          <w:shd w:val="clear" w:color="auto" w:fill="FFFFFF"/>
          <w:lang w:val="en-US" w:eastAsia="zh-CN"/>
        </w:rPr>
        <w:t>我校郭美霞、徐晓燕两位老师指导的学生郝雄同学和麻浩轩同学，在全国职业院校技能大赛化学实验技术赛项决赛中经过两天艰苦、激烈的比赛，最终荣获三等奖。这是我校在全国职业技能大赛国赛获奖方面零的突破，对我校实训和技能大赛工作具有重要意义！</w:t>
      </w:r>
    </w:p>
    <w:p w14:paraId="347ED70D">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学校专业建设和技能水平成效显著，为下一步成果认定和项目验收打下了良好基础。</w:t>
      </w:r>
    </w:p>
    <w:p w14:paraId="1BC0A888">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新时代，新征程，我们准职中教育集团全体教职员工将以党的二十大精神为指引，认真落实旗委旗政府办好准旗职业教育的任务要求，以成功创建全区优质中职学校为目标，坚持立德树人根本任务，不忘初心，牢记使命，为实现准旗职业教育高质量发展的新目标努力奋斗！</w:t>
      </w:r>
    </w:p>
    <w:p w14:paraId="5AE774D0">
      <w:pPr>
        <w:pStyle w:val="2"/>
        <w:pageBreakBefore w:val="0"/>
        <w:widowControl w:val="0"/>
        <w:numPr>
          <w:ilvl w:val="0"/>
          <w:numId w:val="3"/>
        </w:numPr>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宋体"/>
          <w:color w:val="FF0000"/>
          <w:sz w:val="30"/>
          <w:szCs w:val="30"/>
          <w:lang w:val="en-US" w:eastAsia="zh-CN"/>
        </w:rPr>
      </w:pPr>
      <w:bookmarkStart w:id="89" w:name="_Toc13181"/>
      <w:r>
        <w:rPr>
          <w:rFonts w:hint="eastAsia" w:ascii="宋体" w:hAnsi="宋体" w:eastAsia="宋体" w:cs="宋体"/>
          <w:color w:val="FF0000"/>
          <w:sz w:val="30"/>
          <w:szCs w:val="30"/>
          <w:lang w:eastAsia="zh-CN"/>
        </w:rPr>
        <w:t>“十</w:t>
      </w:r>
      <w:r>
        <w:rPr>
          <w:rFonts w:hint="eastAsia" w:ascii="宋体" w:hAnsi="宋体" w:eastAsia="宋体" w:cs="宋体"/>
          <w:color w:val="FF0000"/>
          <w:sz w:val="30"/>
          <w:szCs w:val="30"/>
          <w:lang w:val="en-US" w:eastAsia="zh-CN"/>
        </w:rPr>
        <w:t>五</w:t>
      </w:r>
      <w:r>
        <w:rPr>
          <w:rFonts w:hint="eastAsia" w:ascii="宋体" w:hAnsi="宋体" w:eastAsia="宋体" w:cs="宋体"/>
          <w:color w:val="FF0000"/>
          <w:sz w:val="30"/>
          <w:szCs w:val="30"/>
          <w:lang w:eastAsia="zh-CN"/>
        </w:rPr>
        <w:t>五”发展规划</w:t>
      </w:r>
      <w:r>
        <w:rPr>
          <w:rFonts w:hint="eastAsia" w:ascii="宋体" w:hAnsi="宋体" w:eastAsia="宋体" w:cs="宋体"/>
          <w:color w:val="FF0000"/>
          <w:sz w:val="30"/>
          <w:szCs w:val="30"/>
          <w:lang w:val="en-US" w:eastAsia="zh-CN"/>
        </w:rPr>
        <w:t>预想</w:t>
      </w:r>
      <w:bookmarkEnd w:id="89"/>
    </w:p>
    <w:p w14:paraId="13807D35">
      <w:pPr>
        <w:pStyle w:val="3"/>
        <w:bidi w:val="0"/>
        <w:rPr>
          <w:rFonts w:hint="eastAsia"/>
          <w:color w:val="FF0000"/>
          <w:lang w:val="en-US" w:eastAsia="zh-CN"/>
        </w:rPr>
      </w:pPr>
      <w:bookmarkStart w:id="90" w:name="_Toc3340"/>
      <w:r>
        <w:rPr>
          <w:rFonts w:hint="eastAsia"/>
          <w:color w:val="FF0000"/>
          <w:lang w:val="en-US" w:eastAsia="zh-CN"/>
        </w:rPr>
        <w:t>（一）创建全区双优校，争创全国双优。</w:t>
      </w:r>
      <w:bookmarkEnd w:id="90"/>
      <w:bookmarkStart w:id="102" w:name="_GoBack"/>
      <w:bookmarkEnd w:id="102"/>
    </w:p>
    <w:p w14:paraId="748C64BE">
      <w:pPr>
        <w:keepNext w:val="0"/>
        <w:keepLines w:val="0"/>
        <w:pageBreakBefore w:val="0"/>
        <w:widowControl/>
        <w:numPr>
          <w:ilvl w:val="0"/>
          <w:numId w:val="0"/>
        </w:numPr>
        <w:kinsoku w:val="0"/>
        <w:wordWrap/>
        <w:overflowPunct/>
        <w:topLinePunct w:val="0"/>
        <w:autoSpaceDE w:val="0"/>
        <w:autoSpaceDN w:val="0"/>
        <w:bidi w:val="0"/>
        <w:adjustRightInd/>
        <w:snapToGrid w:val="0"/>
        <w:spacing w:before="160" w:beforeAutospacing="0" w:after="0" w:afterAutospacing="0" w:line="411" w:lineRule="auto"/>
        <w:ind w:right="17" w:rightChars="0"/>
        <w:jc w:val="left"/>
        <w:textAlignment w:val="auto"/>
        <w:rPr>
          <w:rFonts w:hint="eastAsia"/>
          <w:b w:val="0"/>
          <w:i w:val="0"/>
          <w:caps w:val="0"/>
          <w:color w:val="FF0000"/>
          <w:spacing w:val="0"/>
          <w:w w:val="100"/>
          <w:sz w:val="28"/>
          <w:szCs w:val="36"/>
          <w:lang w:val="en-US" w:eastAsia="zh-CN"/>
        </w:rPr>
      </w:pPr>
      <w:r>
        <w:rPr>
          <w:rFonts w:hint="eastAsia" w:ascii="宋体" w:hAnsi="宋体" w:eastAsia="宋体" w:cs="宋体"/>
          <w:b w:val="0"/>
          <w:bCs w:val="0"/>
          <w:i w:val="0"/>
          <w:color w:val="FF0000"/>
          <w:spacing w:val="0"/>
          <w:w w:val="100"/>
          <w:sz w:val="28"/>
          <w:szCs w:val="28"/>
          <w:lang w:val="en-US" w:eastAsia="zh-CN"/>
        </w:rPr>
        <w:t xml:space="preserve"> </w:t>
      </w:r>
      <w:r>
        <w:rPr>
          <w:rFonts w:hint="eastAsia" w:ascii="宋体" w:hAnsi="宋体" w:eastAsia="宋体" w:cs="宋体"/>
          <w:b/>
          <w:bCs/>
          <w:i w:val="0"/>
          <w:color w:val="FF0000"/>
          <w:spacing w:val="0"/>
          <w:w w:val="100"/>
          <w:sz w:val="28"/>
          <w:szCs w:val="28"/>
          <w:lang w:val="en-US" w:eastAsia="zh-CN"/>
        </w:rPr>
        <w:t xml:space="preserve">  </w:t>
      </w:r>
      <w:bookmarkStart w:id="91" w:name="OLE_LINK2"/>
      <w:r>
        <w:rPr>
          <w:rFonts w:hint="eastAsia"/>
          <w:b/>
          <w:bCs/>
          <w:i w:val="0"/>
          <w:caps w:val="0"/>
          <w:color w:val="FF0000"/>
          <w:spacing w:val="0"/>
          <w:w w:val="100"/>
          <w:sz w:val="28"/>
          <w:szCs w:val="36"/>
          <w:lang w:val="en-US" w:eastAsia="zh-CN"/>
        </w:rPr>
        <w:t>以全区双优校验收为</w:t>
      </w:r>
      <w:bookmarkEnd w:id="91"/>
      <w:r>
        <w:rPr>
          <w:rFonts w:hint="eastAsia"/>
          <w:b/>
          <w:bCs/>
          <w:i w:val="0"/>
          <w:caps w:val="0"/>
          <w:color w:val="FF0000"/>
          <w:spacing w:val="0"/>
          <w:w w:val="100"/>
          <w:sz w:val="28"/>
          <w:szCs w:val="36"/>
          <w:lang w:val="en-US" w:eastAsia="zh-CN"/>
        </w:rPr>
        <w:t>目标，高标准推进教学改革升级。</w:t>
      </w:r>
      <w:r>
        <w:rPr>
          <w:rFonts w:hint="default"/>
          <w:b w:val="0"/>
          <w:i w:val="0"/>
          <w:caps w:val="0"/>
          <w:color w:val="FF0000"/>
          <w:spacing w:val="0"/>
          <w:w w:val="100"/>
          <w:sz w:val="28"/>
          <w:szCs w:val="36"/>
          <w:lang w:val="en-US" w:eastAsia="zh-CN"/>
        </w:rPr>
        <w:t>根据我校自治区“双优校”建设目标，学校制订了“专业引领、服务教学、以赛促教、以赛促学、以赛促研、”的旨在提升师资力量和学校</w:t>
      </w:r>
      <w:r>
        <w:rPr>
          <w:rFonts w:hint="eastAsia"/>
          <w:b w:val="0"/>
          <w:i w:val="0"/>
          <w:caps w:val="0"/>
          <w:color w:val="FF0000"/>
          <w:spacing w:val="0"/>
          <w:w w:val="100"/>
          <w:sz w:val="28"/>
          <w:szCs w:val="36"/>
          <w:lang w:val="en-US" w:eastAsia="zh-CN"/>
        </w:rPr>
        <w:t>办学水</w:t>
      </w:r>
      <w:r>
        <w:rPr>
          <w:rFonts w:hint="default"/>
          <w:b w:val="0"/>
          <w:i w:val="0"/>
          <w:caps w:val="0"/>
          <w:color w:val="FF0000"/>
          <w:spacing w:val="0"/>
          <w:w w:val="100"/>
          <w:sz w:val="28"/>
          <w:szCs w:val="36"/>
          <w:lang w:val="en-US" w:eastAsia="zh-CN"/>
        </w:rPr>
        <w:t>水平的思路，</w:t>
      </w:r>
      <w:r>
        <w:rPr>
          <w:rFonts w:hint="eastAsia"/>
          <w:b w:val="0"/>
          <w:i w:val="0"/>
          <w:caps w:val="0"/>
          <w:color w:val="FF0000"/>
          <w:spacing w:val="0"/>
          <w:w w:val="100"/>
          <w:sz w:val="28"/>
          <w:szCs w:val="36"/>
          <w:lang w:val="en-US" w:eastAsia="zh-CN"/>
        </w:rPr>
        <w:t>以国家</w:t>
      </w:r>
      <w:r>
        <w:rPr>
          <w:rFonts w:hint="default"/>
          <w:b w:val="0"/>
          <w:i w:val="0"/>
          <w:caps w:val="0"/>
          <w:color w:val="FF0000"/>
          <w:spacing w:val="0"/>
          <w:w w:val="100"/>
          <w:sz w:val="28"/>
          <w:szCs w:val="36"/>
          <w:lang w:val="en-US" w:eastAsia="zh-CN"/>
        </w:rPr>
        <w:t>“互联网+教育”示范建设</w:t>
      </w:r>
      <w:r>
        <w:rPr>
          <w:rFonts w:hint="eastAsia"/>
          <w:b w:val="0"/>
          <w:i w:val="0"/>
          <w:caps w:val="0"/>
          <w:color w:val="FF0000"/>
          <w:spacing w:val="0"/>
          <w:w w:val="100"/>
          <w:sz w:val="28"/>
          <w:szCs w:val="36"/>
          <w:lang w:val="en-US" w:eastAsia="zh-CN"/>
        </w:rPr>
        <w:t>为依托</w:t>
      </w:r>
      <w:r>
        <w:rPr>
          <w:rFonts w:hint="default"/>
          <w:b w:val="0"/>
          <w:i w:val="0"/>
          <w:caps w:val="0"/>
          <w:color w:val="FF0000"/>
          <w:spacing w:val="0"/>
          <w:w w:val="100"/>
          <w:sz w:val="28"/>
          <w:szCs w:val="36"/>
          <w:lang w:val="en-US" w:eastAsia="zh-CN"/>
        </w:rPr>
        <w:t>，坚持问题导向、应用驱动</w:t>
      </w:r>
      <w:r>
        <w:rPr>
          <w:rFonts w:hint="eastAsia"/>
          <w:b w:val="0"/>
          <w:i w:val="0"/>
          <w:caps w:val="0"/>
          <w:color w:val="FF0000"/>
          <w:spacing w:val="0"/>
          <w:w w:val="100"/>
          <w:sz w:val="28"/>
          <w:szCs w:val="36"/>
          <w:lang w:val="en-US" w:eastAsia="zh-CN"/>
        </w:rPr>
        <w:t>，</w:t>
      </w:r>
      <w:r>
        <w:rPr>
          <w:rFonts w:hint="default"/>
          <w:b w:val="0"/>
          <w:i w:val="0"/>
          <w:caps w:val="0"/>
          <w:color w:val="FF0000"/>
          <w:spacing w:val="0"/>
          <w:w w:val="100"/>
          <w:sz w:val="28"/>
          <w:szCs w:val="36"/>
          <w:lang w:val="en-US" w:eastAsia="zh-CN"/>
        </w:rPr>
        <w:t>大力推进“化工、采矿、机电三个专业”建设，通过虚拟仿真实训室、信息化线上资源库、校企合作实训室等一系列措施，</w:t>
      </w:r>
      <w:r>
        <w:rPr>
          <w:rFonts w:hint="eastAsia"/>
          <w:b w:val="0"/>
          <w:i w:val="0"/>
          <w:caps w:val="0"/>
          <w:color w:val="FF0000"/>
          <w:spacing w:val="0"/>
          <w:w w:val="100"/>
          <w:sz w:val="28"/>
          <w:szCs w:val="36"/>
          <w:lang w:val="en-US" w:eastAsia="zh-CN"/>
        </w:rPr>
        <w:t>不断升级改造集团校信息化硬件设备，加强</w:t>
      </w:r>
      <w:r>
        <w:rPr>
          <w:rFonts w:hint="default"/>
          <w:b w:val="0"/>
          <w:i w:val="0"/>
          <w:caps w:val="0"/>
          <w:color w:val="FF0000"/>
          <w:spacing w:val="0"/>
          <w:w w:val="100"/>
          <w:sz w:val="28"/>
          <w:szCs w:val="36"/>
          <w:lang w:val="en-US" w:eastAsia="zh-CN"/>
        </w:rPr>
        <w:t>智能数据中心、智慧教学环境、智慧教学资源、智慧校园管理、智慧校园指挥、智慧社会服务等六个方面的建设，为</w:t>
      </w:r>
      <w:r>
        <w:rPr>
          <w:rFonts w:hint="eastAsia"/>
          <w:b w:val="0"/>
          <w:i w:val="0"/>
          <w:caps w:val="0"/>
          <w:color w:val="FF0000"/>
          <w:spacing w:val="0"/>
          <w:w w:val="100"/>
          <w:sz w:val="28"/>
          <w:szCs w:val="36"/>
          <w:lang w:val="en-US" w:eastAsia="zh-CN"/>
        </w:rPr>
        <w:t>教育集团</w:t>
      </w:r>
      <w:r>
        <w:rPr>
          <w:rFonts w:hint="default"/>
          <w:b w:val="0"/>
          <w:i w:val="0"/>
          <w:caps w:val="0"/>
          <w:color w:val="FF0000"/>
          <w:spacing w:val="0"/>
          <w:w w:val="100"/>
          <w:sz w:val="28"/>
          <w:szCs w:val="36"/>
          <w:lang w:val="en-US" w:eastAsia="zh-CN"/>
        </w:rPr>
        <w:t>近5000名师生在教育教学、科研、管理、师生发展、社会服务、产教融合等方面提供高效便捷的信息化解决方案，</w:t>
      </w:r>
      <w:r>
        <w:rPr>
          <w:rFonts w:hint="eastAsia"/>
          <w:b w:val="0"/>
          <w:i w:val="0"/>
          <w:caps w:val="0"/>
          <w:color w:val="FF0000"/>
          <w:spacing w:val="0"/>
          <w:w w:val="100"/>
          <w:sz w:val="28"/>
          <w:szCs w:val="36"/>
          <w:lang w:val="en-US" w:eastAsia="zh-CN"/>
        </w:rPr>
        <w:t>大力提升“教师、教材、教法的”改革和</w:t>
      </w:r>
      <w:r>
        <w:rPr>
          <w:rFonts w:hint="default"/>
          <w:b w:val="0"/>
          <w:i w:val="0"/>
          <w:caps w:val="0"/>
          <w:color w:val="FF0000"/>
          <w:spacing w:val="0"/>
          <w:w w:val="100"/>
          <w:sz w:val="28"/>
          <w:szCs w:val="36"/>
          <w:lang w:val="en-US" w:eastAsia="zh-CN"/>
        </w:rPr>
        <w:t>智能校园建设</w:t>
      </w:r>
      <w:r>
        <w:rPr>
          <w:rFonts w:hint="eastAsia"/>
          <w:b w:val="0"/>
          <w:i w:val="0"/>
          <w:caps w:val="0"/>
          <w:color w:val="FF0000"/>
          <w:spacing w:val="0"/>
          <w:w w:val="100"/>
          <w:sz w:val="28"/>
          <w:szCs w:val="36"/>
          <w:lang w:val="en-US" w:eastAsia="zh-CN"/>
        </w:rPr>
        <w:t>，为年底双优校验收奠定坚实基础。</w:t>
      </w:r>
    </w:p>
    <w:p w14:paraId="6B0946D0">
      <w:pPr>
        <w:keepNext w:val="0"/>
        <w:keepLines w:val="0"/>
        <w:pageBreakBefore w:val="0"/>
        <w:widowControl/>
        <w:numPr>
          <w:ilvl w:val="0"/>
          <w:numId w:val="0"/>
        </w:numPr>
        <w:kinsoku w:val="0"/>
        <w:wordWrap/>
        <w:overflowPunct/>
        <w:topLinePunct w:val="0"/>
        <w:autoSpaceDE w:val="0"/>
        <w:autoSpaceDN w:val="0"/>
        <w:bidi w:val="0"/>
        <w:adjustRightInd/>
        <w:snapToGrid w:val="0"/>
        <w:spacing w:before="160" w:beforeAutospacing="0" w:after="0" w:afterAutospacing="0" w:line="411" w:lineRule="auto"/>
        <w:ind w:right="17" w:rightChars="0" w:firstLine="560" w:firstLineChars="200"/>
        <w:jc w:val="left"/>
        <w:textAlignment w:val="auto"/>
        <w:rPr>
          <w:rFonts w:hint="default"/>
          <w:b w:val="0"/>
          <w:i w:val="0"/>
          <w:caps w:val="0"/>
          <w:color w:val="FF0000"/>
          <w:spacing w:val="0"/>
          <w:w w:val="100"/>
          <w:sz w:val="28"/>
          <w:szCs w:val="36"/>
          <w:lang w:val="en-US" w:eastAsia="zh-CN"/>
        </w:rPr>
      </w:pPr>
      <w:r>
        <w:rPr>
          <w:rFonts w:hint="eastAsia"/>
          <w:b w:val="0"/>
          <w:i w:val="0"/>
          <w:caps w:val="0"/>
          <w:color w:val="FF0000"/>
          <w:spacing w:val="0"/>
          <w:w w:val="100"/>
          <w:sz w:val="28"/>
          <w:szCs w:val="36"/>
          <w:lang w:val="en-US" w:eastAsia="zh-CN"/>
        </w:rPr>
        <w:t>以创建全国双优为目标，在与中国教育电视台《央地共建民族地区优质特色中职教育基地》的指引下，积极探索“走出去”和“引进来”的灵活办学模式，大力引进国内优质职业教育资源，扩大就业培训规模，做强职业教育合作品牌，培养一批适应引领国家职业教育高质量改革发展和教学需要的职教师资，培养一批服务本地企业高质量发展的本土化技术技能人才，整体提升我校职教特色现代化服务水平，力争在十五五期间，实现我校全国双优校的办学目标。</w:t>
      </w:r>
    </w:p>
    <w:p w14:paraId="02B9D2F1">
      <w:pPr>
        <w:pStyle w:val="3"/>
        <w:bidi w:val="0"/>
        <w:rPr>
          <w:rFonts w:hint="eastAsia"/>
          <w:color w:val="FF0000"/>
          <w:lang w:val="en-US" w:eastAsia="zh-CN"/>
        </w:rPr>
      </w:pPr>
      <w:bookmarkStart w:id="92" w:name="_Toc17707"/>
      <w:r>
        <w:rPr>
          <w:rFonts w:hint="eastAsia"/>
          <w:color w:val="FF0000"/>
          <w:lang w:val="en-US" w:eastAsia="zh-CN"/>
        </w:rPr>
        <w:t>（二）加强集团化办学，增值赋能发展。</w:t>
      </w:r>
      <w:bookmarkEnd w:id="92"/>
    </w:p>
    <w:p w14:paraId="33DE104F">
      <w:pPr>
        <w:keepNext w:val="0"/>
        <w:keepLines w:val="0"/>
        <w:pageBreakBefore w:val="0"/>
        <w:widowControl/>
        <w:numPr>
          <w:ilvl w:val="0"/>
          <w:numId w:val="0"/>
        </w:numPr>
        <w:kinsoku w:val="0"/>
        <w:wordWrap/>
        <w:overflowPunct/>
        <w:topLinePunct w:val="0"/>
        <w:autoSpaceDE w:val="0"/>
        <w:autoSpaceDN w:val="0"/>
        <w:bidi w:val="0"/>
        <w:adjustRightInd/>
        <w:snapToGrid w:val="0"/>
        <w:spacing w:before="160" w:beforeAutospacing="0" w:after="0" w:afterAutospacing="0" w:line="411" w:lineRule="auto"/>
        <w:ind w:right="17" w:rightChars="0" w:firstLine="562" w:firstLineChars="200"/>
        <w:jc w:val="left"/>
        <w:textAlignment w:val="auto"/>
        <w:rPr>
          <w:rFonts w:hint="default"/>
          <w:b w:val="0"/>
          <w:i w:val="0"/>
          <w:caps w:val="0"/>
          <w:color w:val="FF0000"/>
          <w:spacing w:val="0"/>
          <w:w w:val="100"/>
          <w:sz w:val="28"/>
          <w:szCs w:val="36"/>
          <w:lang w:val="en-US" w:eastAsia="zh-CN"/>
        </w:rPr>
      </w:pPr>
      <w:r>
        <w:rPr>
          <w:rFonts w:hint="eastAsia"/>
          <w:b/>
          <w:bCs/>
          <w:i w:val="0"/>
          <w:caps w:val="0"/>
          <w:color w:val="FF0000"/>
          <w:spacing w:val="0"/>
          <w:w w:val="100"/>
          <w:sz w:val="28"/>
          <w:szCs w:val="36"/>
          <w:lang w:val="en-US" w:eastAsia="zh-CN"/>
        </w:rPr>
        <w:t>以集团化办学为抓手，高质量办人民满意的教育。</w:t>
      </w:r>
      <w:r>
        <w:rPr>
          <w:rFonts w:hint="eastAsia"/>
          <w:b w:val="0"/>
          <w:i w:val="0"/>
          <w:caps w:val="0"/>
          <w:color w:val="FF0000"/>
          <w:spacing w:val="0"/>
          <w:w w:val="100"/>
          <w:sz w:val="28"/>
          <w:szCs w:val="36"/>
          <w:lang w:val="en-US" w:eastAsia="zh-CN"/>
        </w:rPr>
        <w:t>根据旗委、旗政府办人民满意教育的宗旨，准职中教育集团将按照“优质均衡、城乡一体”的发展思路，以“打通学段、贯通培养”为实施路径，以“优质、均衡、满意”为改革重点，充分发挥准职中师资力量和分校十二连城乡沿河地带资源优势，全力打造全旗现代化农畜产学研实训基地、劳动教育基地、研学旅实践基地、国防拓展训练基地、科技创新教育等五个基地，着力突出教学科研、研学实训、科技展示、示范引领、劳动教育、实践活动、创新创业、人才孵化、服务乡村、振兴农业、岗课赛证、综合育人8大综合功能，进一步做好数字经济实训中心建设，加强与鄂尔多斯生态职业学院联办“3+2”五年一贯制 以及“3+3”贯通合作办学，进一步发挥数字实训中心对于当地产业发展的带动功能，积极探索乡村振新产业学院建设，为地区经济和产业发展增值赋能。</w:t>
      </w:r>
    </w:p>
    <w:p w14:paraId="4B6C3DDB">
      <w:pPr>
        <w:pStyle w:val="3"/>
        <w:bidi w:val="0"/>
        <w:rPr>
          <w:rFonts w:hint="default"/>
          <w:color w:val="FF0000"/>
          <w:lang w:val="en-US" w:eastAsia="zh-CN"/>
        </w:rPr>
      </w:pPr>
      <w:bookmarkStart w:id="93" w:name="_Toc26976"/>
      <w:r>
        <w:rPr>
          <w:rFonts w:hint="eastAsia"/>
          <w:color w:val="FF0000"/>
          <w:lang w:val="en-US" w:eastAsia="zh-CN"/>
        </w:rPr>
        <w:t>（三）加大实训基地建设，助力办学升级。</w:t>
      </w:r>
      <w:bookmarkEnd w:id="93"/>
    </w:p>
    <w:p w14:paraId="5CCA1057">
      <w:pPr>
        <w:numPr>
          <w:ilvl w:val="0"/>
          <w:numId w:val="0"/>
        </w:numPr>
        <w:snapToGrid w:val="0"/>
        <w:spacing w:before="160" w:beforeAutospacing="0" w:after="0" w:afterAutospacing="0" w:line="411" w:lineRule="auto"/>
        <w:ind w:right="18" w:rightChars="0" w:firstLine="562" w:firstLineChars="200"/>
        <w:jc w:val="left"/>
        <w:rPr>
          <w:rFonts w:hint="eastAsia" w:ascii="宋体" w:hAnsi="宋体" w:eastAsia="宋体" w:cs="宋体"/>
          <w:b w:val="0"/>
          <w:i w:val="0"/>
          <w:color w:val="FF0000"/>
          <w:spacing w:val="0"/>
          <w:w w:val="100"/>
          <w:sz w:val="28"/>
          <w:szCs w:val="28"/>
        </w:rPr>
      </w:pPr>
      <w:r>
        <w:rPr>
          <w:rFonts w:hint="eastAsia" w:ascii="宋体" w:hAnsi="宋体" w:eastAsia="宋体" w:cs="宋体"/>
          <w:b/>
          <w:bCs/>
          <w:i w:val="0"/>
          <w:color w:val="FF0000"/>
          <w:spacing w:val="0"/>
          <w:w w:val="100"/>
          <w:sz w:val="28"/>
          <w:szCs w:val="28"/>
          <w:lang w:val="en-US" w:eastAsia="zh-CN"/>
        </w:rPr>
        <w:t>依托我校在建的鄂尔多斯化工安全技能实训基地，带动我校化工、采矿、机电实训实习基地水平和能力提升，助力学校办学层次升级。</w:t>
      </w:r>
      <w:r>
        <w:rPr>
          <w:rFonts w:hint="eastAsia" w:ascii="宋体" w:hAnsi="宋体" w:eastAsia="宋体" w:cs="宋体"/>
          <w:b w:val="0"/>
          <w:i w:val="0"/>
          <w:color w:val="FF0000"/>
          <w:spacing w:val="0"/>
          <w:w w:val="100"/>
          <w:sz w:val="28"/>
          <w:szCs w:val="28"/>
          <w:lang w:val="en-US" w:eastAsia="zh-CN"/>
        </w:rPr>
        <w:t>以为鄂尔多斯市和准格尔旗战略性新兴产业、先进制造业、现代服务业等领域培养优秀技能人才为目标，深化产教融合，积极联合行业、企业、高等院校学校发挥高等院校资源优势，打造现代化培训中心，加强培训过程的标准化、智能化、互动性，增强实训培训方的科技化，不断强化我校技能大赛实力和能力，为技能比赛获奖创造良好条件。</w:t>
      </w:r>
      <w:r>
        <w:rPr>
          <w:rFonts w:hint="eastAsia" w:ascii="宋体" w:hAnsi="宋体" w:eastAsia="宋体" w:cs="宋体"/>
          <w:b w:val="0"/>
          <w:i w:val="0"/>
          <w:color w:val="FF0000"/>
          <w:spacing w:val="0"/>
          <w:w w:val="100"/>
          <w:sz w:val="28"/>
          <w:szCs w:val="28"/>
        </w:rPr>
        <w:t>继续加强</w:t>
      </w:r>
      <w:r>
        <w:rPr>
          <w:rFonts w:hint="eastAsia" w:ascii="宋体" w:hAnsi="宋体" w:eastAsia="宋体" w:cs="宋体"/>
          <w:b w:val="0"/>
          <w:i w:val="0"/>
          <w:color w:val="FF0000"/>
          <w:spacing w:val="0"/>
          <w:w w:val="100"/>
          <w:sz w:val="28"/>
          <w:szCs w:val="28"/>
          <w:lang w:val="en-US" w:eastAsia="zh-CN"/>
        </w:rPr>
        <w:t>与鄂尔多斯职业学院、</w:t>
      </w:r>
      <w:r>
        <w:rPr>
          <w:rFonts w:hint="eastAsia" w:ascii="宋体" w:hAnsi="宋体" w:eastAsia="宋体" w:cs="宋体"/>
          <w:b w:val="0"/>
          <w:i w:val="0"/>
          <w:color w:val="FF0000"/>
          <w:spacing w:val="0"/>
          <w:w w:val="100"/>
          <w:sz w:val="28"/>
          <w:szCs w:val="28"/>
        </w:rPr>
        <w:t>包头轻工业职业技术学院、</w:t>
      </w:r>
      <w:r>
        <w:rPr>
          <w:rFonts w:hint="eastAsia" w:ascii="宋体" w:hAnsi="宋体" w:eastAsia="宋体" w:cs="宋体"/>
          <w:b w:val="0"/>
          <w:i w:val="0"/>
          <w:color w:val="FF0000"/>
          <w:spacing w:val="0"/>
          <w:w w:val="100"/>
          <w:sz w:val="28"/>
          <w:szCs w:val="28"/>
          <w:lang w:val="en-US" w:eastAsia="zh-CN"/>
        </w:rPr>
        <w:t>伊泰集团</w:t>
      </w:r>
      <w:r>
        <w:rPr>
          <w:rFonts w:hint="eastAsia" w:ascii="宋体" w:hAnsi="宋体" w:eastAsia="宋体" w:cs="宋体"/>
          <w:b w:val="0"/>
          <w:i w:val="0"/>
          <w:color w:val="FF0000"/>
          <w:spacing w:val="0"/>
          <w:w w:val="100"/>
          <w:sz w:val="28"/>
          <w:szCs w:val="28"/>
        </w:rPr>
        <w:t>等企业合作的基础上，</w:t>
      </w:r>
      <w:r>
        <w:rPr>
          <w:rFonts w:hint="eastAsia" w:ascii="宋体" w:hAnsi="宋体" w:eastAsia="宋体" w:cs="宋体"/>
          <w:b w:val="0"/>
          <w:i w:val="0"/>
          <w:color w:val="FF0000"/>
          <w:spacing w:val="0"/>
          <w:w w:val="100"/>
          <w:sz w:val="28"/>
          <w:szCs w:val="28"/>
          <w:lang w:val="en-US" w:eastAsia="zh-CN"/>
        </w:rPr>
        <w:t>引入更多优质教育资源，</w:t>
      </w:r>
      <w:r>
        <w:rPr>
          <w:rFonts w:hint="eastAsia" w:ascii="宋体" w:hAnsi="宋体" w:eastAsia="宋体" w:cs="宋体"/>
          <w:b w:val="0"/>
          <w:i w:val="0"/>
          <w:color w:val="FF0000"/>
          <w:spacing w:val="0"/>
          <w:w w:val="100"/>
          <w:sz w:val="28"/>
          <w:szCs w:val="28"/>
        </w:rPr>
        <w:t>积极探索</w:t>
      </w:r>
      <w:r>
        <w:rPr>
          <w:rFonts w:hint="eastAsia" w:ascii="宋体" w:hAnsi="宋体" w:eastAsia="宋体" w:cs="宋体"/>
          <w:b w:val="0"/>
          <w:i w:val="0"/>
          <w:color w:val="FF0000"/>
          <w:spacing w:val="0"/>
          <w:w w:val="100"/>
          <w:sz w:val="28"/>
          <w:szCs w:val="28"/>
          <w:lang w:val="en-US" w:eastAsia="zh-CN"/>
        </w:rPr>
        <w:t>新</w:t>
      </w:r>
      <w:r>
        <w:rPr>
          <w:rFonts w:hint="eastAsia" w:ascii="宋体" w:hAnsi="宋体" w:eastAsia="宋体" w:cs="宋体"/>
          <w:b w:val="0"/>
          <w:i w:val="0"/>
          <w:color w:val="FF0000"/>
          <w:spacing w:val="0"/>
          <w:w w:val="100"/>
          <w:sz w:val="28"/>
          <w:szCs w:val="28"/>
        </w:rPr>
        <w:t>渠道，扩大同我旗其他企业以及</w:t>
      </w:r>
      <w:r>
        <w:rPr>
          <w:rFonts w:hint="eastAsia" w:ascii="宋体" w:hAnsi="宋体" w:eastAsia="宋体" w:cs="宋体"/>
          <w:b w:val="0"/>
          <w:i w:val="0"/>
          <w:color w:val="FF0000"/>
          <w:spacing w:val="0"/>
          <w:w w:val="100"/>
          <w:sz w:val="28"/>
          <w:szCs w:val="28"/>
          <w:lang w:val="en-US" w:eastAsia="zh-CN"/>
        </w:rPr>
        <w:t>自治区内外</w:t>
      </w:r>
      <w:r>
        <w:rPr>
          <w:rFonts w:hint="eastAsia" w:ascii="宋体" w:hAnsi="宋体" w:eastAsia="宋体" w:cs="宋体"/>
          <w:b w:val="0"/>
          <w:i w:val="0"/>
          <w:color w:val="FF0000"/>
          <w:spacing w:val="0"/>
          <w:w w:val="100"/>
          <w:sz w:val="28"/>
          <w:szCs w:val="28"/>
        </w:rPr>
        <w:t>有影响力企业的合作，签订更多针对企业所需人才３＋２＂（学生在中职学习3年，合作高职学习2年）、＂２＋２＋１＂（学生在中职学习2年，合作高职2年，合作企业实习1年,毕业后在合作企业直接就业）、＂２＋２＋2＂（学生在中职学习2年，合作高职2年，合作企业实习2年,毕业后在合作企业直接就业）的订单班、冠名班等多种技能人才培养模式，实现学生</w:t>
      </w:r>
      <w:r>
        <w:rPr>
          <w:rFonts w:hint="eastAsia" w:ascii="宋体" w:hAnsi="宋体" w:eastAsia="宋体" w:cs="宋体"/>
          <w:b w:val="0"/>
          <w:i w:val="0"/>
          <w:color w:val="FF0000"/>
          <w:spacing w:val="0"/>
          <w:w w:val="100"/>
          <w:sz w:val="28"/>
          <w:szCs w:val="28"/>
          <w:lang w:val="en-US" w:eastAsia="zh-CN"/>
        </w:rPr>
        <w:t>入学即入职，</w:t>
      </w:r>
      <w:r>
        <w:rPr>
          <w:rFonts w:hint="eastAsia" w:ascii="宋体" w:hAnsi="宋体" w:eastAsia="宋体" w:cs="宋体"/>
          <w:b w:val="0"/>
          <w:i w:val="0"/>
          <w:color w:val="FF0000"/>
          <w:spacing w:val="0"/>
          <w:w w:val="100"/>
          <w:sz w:val="28"/>
          <w:szCs w:val="28"/>
        </w:rPr>
        <w:t>毕业即就业，为地方企业输送高素质专业化技能型人才。</w:t>
      </w:r>
    </w:p>
    <w:p w14:paraId="4C6BB287">
      <w:pPr>
        <w:numPr>
          <w:ilvl w:val="0"/>
          <w:numId w:val="0"/>
        </w:numPr>
        <w:snapToGrid w:val="0"/>
        <w:spacing w:before="160" w:beforeAutospacing="0" w:after="0" w:afterAutospacing="0" w:line="411" w:lineRule="auto"/>
        <w:ind w:right="18" w:rightChars="0" w:firstLine="560" w:firstLineChars="200"/>
        <w:jc w:val="left"/>
        <w:rPr>
          <w:rFonts w:hint="eastAsia" w:ascii="宋体" w:hAnsi="宋体" w:eastAsia="宋体" w:cs="宋体"/>
          <w:b/>
          <w:bCs/>
          <w:i w:val="0"/>
          <w:color w:val="FF0000"/>
          <w:spacing w:val="0"/>
          <w:w w:val="100"/>
          <w:sz w:val="28"/>
          <w:szCs w:val="28"/>
          <w:lang w:val="en-US" w:eastAsia="zh-CN"/>
        </w:rPr>
      </w:pPr>
      <w:r>
        <w:rPr>
          <w:rFonts w:hint="eastAsia" w:ascii="宋体" w:hAnsi="宋体" w:eastAsia="宋体" w:cs="宋体"/>
          <w:b w:val="0"/>
          <w:i w:val="0"/>
          <w:color w:val="FF0000"/>
          <w:spacing w:val="0"/>
          <w:w w:val="100"/>
          <w:sz w:val="28"/>
          <w:szCs w:val="28"/>
          <w:lang w:val="en-US" w:eastAsia="zh-CN"/>
        </w:rPr>
        <w:t>通过高水平的实训基地建设，带动高水平专业建设，打造高水平实训中心，推动化工、采矿、机电专业优先试点专科层次办学，为我校办学层次全面提升打下坚实基础，实现办学层次全面升级。</w:t>
      </w:r>
    </w:p>
    <w:p w14:paraId="5F930357">
      <w:pPr>
        <w:pStyle w:val="3"/>
        <w:bidi w:val="0"/>
        <w:rPr>
          <w:rFonts w:hint="eastAsia"/>
          <w:color w:val="FF0000"/>
          <w:lang w:val="en-US" w:eastAsia="zh-CN"/>
        </w:rPr>
      </w:pPr>
      <w:bookmarkStart w:id="94" w:name="_Toc1594"/>
      <w:r>
        <w:rPr>
          <w:rFonts w:hint="eastAsia"/>
          <w:color w:val="FF0000"/>
          <w:lang w:val="en-US" w:eastAsia="zh-CN"/>
        </w:rPr>
        <w:t>（四）加深数字化改造，打造全国标杆</w:t>
      </w:r>
      <w:bookmarkEnd w:id="94"/>
    </w:p>
    <w:p w14:paraId="39C16F0F">
      <w:pPr>
        <w:keepNext w:val="0"/>
        <w:keepLines w:val="0"/>
        <w:pageBreakBefore w:val="0"/>
        <w:widowControl/>
        <w:numPr>
          <w:ilvl w:val="0"/>
          <w:numId w:val="0"/>
        </w:numPr>
        <w:kinsoku w:val="0"/>
        <w:wordWrap/>
        <w:overflowPunct/>
        <w:topLinePunct w:val="0"/>
        <w:autoSpaceDE w:val="0"/>
        <w:autoSpaceDN w:val="0"/>
        <w:bidi w:val="0"/>
        <w:adjustRightInd/>
        <w:snapToGrid w:val="0"/>
        <w:spacing w:before="160" w:beforeAutospacing="0" w:after="0" w:afterAutospacing="0" w:line="411" w:lineRule="auto"/>
        <w:ind w:right="17" w:rightChars="0" w:firstLine="562" w:firstLineChars="200"/>
        <w:jc w:val="left"/>
        <w:textAlignment w:val="auto"/>
        <w:rPr>
          <w:rFonts w:hint="default" w:ascii="宋体" w:hAnsi="宋体" w:eastAsia="宋体" w:cs="宋体"/>
          <w:b/>
          <w:bCs/>
          <w:i w:val="0"/>
          <w:color w:val="FF0000"/>
          <w:spacing w:val="0"/>
          <w:w w:val="100"/>
          <w:sz w:val="28"/>
          <w:szCs w:val="28"/>
          <w:lang w:val="en-US" w:eastAsia="zh-CN"/>
        </w:rPr>
      </w:pPr>
      <w:r>
        <w:rPr>
          <w:rFonts w:hint="eastAsia" w:ascii="宋体" w:hAnsi="宋体" w:eastAsia="宋体" w:cs="宋体"/>
          <w:b/>
          <w:bCs/>
          <w:i w:val="0"/>
          <w:color w:val="FF0000"/>
          <w:spacing w:val="0"/>
          <w:w w:val="100"/>
          <w:sz w:val="28"/>
          <w:szCs w:val="28"/>
          <w:lang w:val="en-US" w:eastAsia="zh-CN"/>
        </w:rPr>
        <w:t>以全国信息化标杆校建设要求为目标，尽快与教育部数据管理中心完成数据全面对接，全力打造全国信息化标杆校</w:t>
      </w:r>
      <w:r>
        <w:rPr>
          <w:rFonts w:hint="eastAsia" w:ascii="宋体" w:hAnsi="宋体" w:eastAsia="宋体" w:cs="宋体"/>
          <w:b/>
          <w:bCs/>
          <w:i w:val="0"/>
          <w:color w:val="FF0000"/>
          <w:spacing w:val="0"/>
          <w:w w:val="100"/>
          <w:sz w:val="28"/>
          <w:szCs w:val="28"/>
          <w:lang w:eastAsia="zh-CN"/>
        </w:rPr>
        <w:t>。</w:t>
      </w:r>
      <w:r>
        <w:rPr>
          <w:rFonts w:hint="eastAsia" w:ascii="宋体" w:hAnsi="宋体" w:eastAsia="宋体" w:cs="宋体"/>
          <w:b w:val="0"/>
          <w:bCs w:val="0"/>
          <w:i w:val="0"/>
          <w:color w:val="FF0000"/>
          <w:spacing w:val="0"/>
          <w:w w:val="100"/>
          <w:sz w:val="28"/>
          <w:szCs w:val="28"/>
          <w:lang w:val="en-US" w:eastAsia="zh-CN"/>
        </w:rPr>
        <w:t>继续完善学校信息化基础设施建设，将网络带宽提升至 [3000] Mbps 以上，网络稳定性达到 98% 以上，为各类信息化应用提供坚实支撑，优化网络布局，确保信号强度和稳定性，满足师生随时随地接入网络的需求；持续开展教师信息化教学能力专项培训，确保教师培训覆盖率达到 100%，使教师熟练掌握至少两种信息化教学工具;组织教师参加信息化教学大赛，培养一批在信息化教学方面具有示范引领作用的骨干教师。不断推进信息化管理与专科课虚拟仿真实训服务平台的深度应用，利用大数据分析教学管理，提高信息化服务教学的能力和水平。完善学校的一站式服务平台，整合各类管理服务事项，提升师生办事效率和满意度；严格对照学校标杆校建设任务书，全面实现学校内部治理数字化信息化，确保十五五期间顺利通过全国信息化标杆校验收。</w:t>
      </w:r>
    </w:p>
    <w:p w14:paraId="585AEE59">
      <w:pPr>
        <w:numPr>
          <w:numId w:val="0"/>
        </w:numPr>
        <w:rPr>
          <w:rFonts w:hint="default"/>
          <w:lang w:val="en-US" w:eastAsia="zh-CN"/>
        </w:rPr>
      </w:pPr>
    </w:p>
    <w:p w14:paraId="79AA0B10">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p>
    <w:p w14:paraId="3BBDDA45">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p>
    <w:p w14:paraId="6BA73049">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textAlignment w:val="auto"/>
        <w:rPr>
          <w:rFonts w:hint="eastAsia" w:ascii="宋体" w:hAnsi="宋体" w:eastAsia="宋体" w:cs="宋体"/>
          <w:sz w:val="30"/>
          <w:szCs w:val="30"/>
          <w:lang w:val="en-US" w:eastAsia="zh-CN"/>
        </w:rPr>
      </w:pPr>
    </w:p>
    <w:p w14:paraId="47EBF642">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right"/>
        <w:textAlignment w:val="auto"/>
        <w:rPr>
          <w:rFonts w:hint="eastAsia" w:ascii="宋体" w:hAnsi="宋体" w:eastAsia="宋体" w:cs="宋体"/>
          <w:sz w:val="30"/>
          <w:szCs w:val="30"/>
          <w:lang w:val="en-US" w:eastAsia="zh-CN"/>
        </w:rPr>
      </w:pPr>
    </w:p>
    <w:p w14:paraId="1267BE54">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right"/>
        <w:textAlignment w:val="auto"/>
        <w:rPr>
          <w:rFonts w:hint="default" w:ascii="宋体" w:hAnsi="宋体" w:eastAsia="宋体" w:cs="宋体"/>
          <w:sz w:val="30"/>
          <w:szCs w:val="30"/>
          <w:lang w:val="en-US" w:eastAsia="zh-CN"/>
        </w:rPr>
      </w:pPr>
      <w:bookmarkStart w:id="95" w:name="_Toc1094"/>
      <w:bookmarkStart w:id="96" w:name="_Toc12285"/>
      <w:bookmarkStart w:id="97" w:name="_Toc20205"/>
      <w:r>
        <w:rPr>
          <w:rFonts w:hint="eastAsia" w:ascii="宋体" w:hAnsi="宋体" w:eastAsia="宋体" w:cs="宋体"/>
          <w:sz w:val="30"/>
          <w:szCs w:val="30"/>
          <w:lang w:val="en-US" w:eastAsia="zh-CN"/>
        </w:rPr>
        <w:t>准格尔旗职业高级中学</w:t>
      </w:r>
      <w:bookmarkEnd w:id="95"/>
      <w:bookmarkEnd w:id="96"/>
      <w:bookmarkEnd w:id="97"/>
      <w:r>
        <w:rPr>
          <w:rFonts w:hint="eastAsia" w:ascii="宋体" w:hAnsi="宋体" w:eastAsia="宋体" w:cs="宋体"/>
          <w:sz w:val="30"/>
          <w:szCs w:val="30"/>
          <w:lang w:val="en-US" w:eastAsia="zh-CN"/>
        </w:rPr>
        <w:t>教育集团</w:t>
      </w:r>
    </w:p>
    <w:p w14:paraId="095EAFAE">
      <w:pPr>
        <w:pageBreakBefore w:val="0"/>
        <w:widowControl w:val="0"/>
        <w:numPr>
          <w:ilvl w:val="0"/>
          <w:numId w:val="0"/>
        </w:numPr>
        <w:kinsoku/>
        <w:wordWrap/>
        <w:overflowPunct/>
        <w:topLinePunct w:val="0"/>
        <w:autoSpaceDE/>
        <w:autoSpaceDN/>
        <w:bidi w:val="0"/>
        <w:adjustRightInd/>
        <w:snapToGrid/>
        <w:spacing w:line="560" w:lineRule="exact"/>
        <w:ind w:leftChars="0" w:firstLine="600" w:firstLineChars="200"/>
        <w:jc w:val="right"/>
        <w:textAlignment w:val="auto"/>
        <w:rPr>
          <w:rFonts w:hint="default" w:ascii="宋体" w:hAnsi="宋体" w:eastAsia="宋体" w:cs="宋体"/>
          <w:sz w:val="30"/>
          <w:szCs w:val="30"/>
          <w:lang w:val="en-US" w:eastAsia="zh-CN"/>
        </w:rPr>
      </w:pPr>
      <w:bookmarkStart w:id="98" w:name="_Toc1642"/>
      <w:bookmarkStart w:id="99" w:name="_Toc5444"/>
      <w:bookmarkStart w:id="100" w:name="_Toc11352"/>
      <w:bookmarkStart w:id="101" w:name="_Toc28216"/>
      <w:r>
        <w:rPr>
          <w:rFonts w:hint="eastAsia" w:ascii="宋体" w:hAnsi="宋体" w:eastAsia="宋体" w:cs="宋体"/>
          <w:sz w:val="30"/>
          <w:szCs w:val="30"/>
          <w:lang w:val="en-US" w:eastAsia="zh-CN"/>
        </w:rPr>
        <w:t>修订时间：2024年10月</w:t>
      </w:r>
      <w:bookmarkEnd w:id="98"/>
      <w:bookmarkEnd w:id="99"/>
      <w:bookmarkEnd w:id="100"/>
      <w:bookmarkEnd w:id="101"/>
      <w:r>
        <w:rPr>
          <w:rFonts w:hint="eastAsia" w:ascii="宋体" w:hAnsi="宋体" w:eastAsia="宋体" w:cs="宋体"/>
          <w:sz w:val="30"/>
          <w:szCs w:val="30"/>
          <w:lang w:val="en-US" w:eastAsia="zh-CN"/>
        </w:rPr>
        <w:t>14日</w:t>
      </w:r>
    </w:p>
    <w:sectPr>
      <w:footerReference r:id="rId3" w:type="default"/>
      <w:pgSz w:w="11906" w:h="16838"/>
      <w:pgMar w:top="1440" w:right="1576" w:bottom="1440" w:left="157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AE1EE389-00DC-40C7-A682-69ED3A1D826C}"/>
  </w:font>
  <w:font w:name="&quot;Microsoft YaHei&quot;">
    <w:altName w:val="Segoe Print"/>
    <w:panose1 w:val="00000000000000000000"/>
    <w:charset w:val="00"/>
    <w:family w:val="auto"/>
    <w:pitch w:val="default"/>
    <w:sig w:usb0="00000000" w:usb1="00000000" w:usb2="00000000" w:usb3="00000000" w:csb0="00000000" w:csb1="00000000"/>
    <w:embedRegular r:id="rId2" w:fontKey="{7B3AECF0-361E-4564-8576-2E427BB4E5E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6EA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939E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F939E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606F4"/>
    <w:multiLevelType w:val="singleLevel"/>
    <w:tmpl w:val="9D2606F4"/>
    <w:lvl w:ilvl="0" w:tentative="0">
      <w:start w:val="1"/>
      <w:numFmt w:val="chineseCounting"/>
      <w:suff w:val="nothing"/>
      <w:lvlText w:val="%1、"/>
      <w:lvlJc w:val="left"/>
      <w:rPr>
        <w:rFonts w:hint="eastAsia"/>
      </w:rPr>
    </w:lvl>
  </w:abstractNum>
  <w:abstractNum w:abstractNumId="1">
    <w:nsid w:val="B3D8A0BB"/>
    <w:multiLevelType w:val="singleLevel"/>
    <w:tmpl w:val="B3D8A0BB"/>
    <w:lvl w:ilvl="0" w:tentative="0">
      <w:start w:val="2"/>
      <w:numFmt w:val="chineseCounting"/>
      <w:suff w:val="nothing"/>
      <w:lvlText w:val="（%1）"/>
      <w:lvlJc w:val="left"/>
      <w:rPr>
        <w:rFonts w:hint="eastAsia"/>
      </w:rPr>
    </w:lvl>
  </w:abstractNum>
  <w:abstractNum w:abstractNumId="2">
    <w:nsid w:val="7290ACD8"/>
    <w:multiLevelType w:val="singleLevel"/>
    <w:tmpl w:val="7290ACD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YzcwMzExNzM1MDZhY2MyNmQ1M2ZhOTZiYWE4OTIifQ=="/>
  </w:docVars>
  <w:rsids>
    <w:rsidRoot w:val="515742AB"/>
    <w:rsid w:val="0B1F326B"/>
    <w:rsid w:val="0F824451"/>
    <w:rsid w:val="11125A80"/>
    <w:rsid w:val="12B24AEC"/>
    <w:rsid w:val="13502087"/>
    <w:rsid w:val="16721E43"/>
    <w:rsid w:val="17DE3BA5"/>
    <w:rsid w:val="1B890723"/>
    <w:rsid w:val="1CB96B1A"/>
    <w:rsid w:val="1D7F5516"/>
    <w:rsid w:val="1E012619"/>
    <w:rsid w:val="21875A4D"/>
    <w:rsid w:val="226E080D"/>
    <w:rsid w:val="23D91616"/>
    <w:rsid w:val="25705C60"/>
    <w:rsid w:val="26D609F6"/>
    <w:rsid w:val="27DC224F"/>
    <w:rsid w:val="2893739E"/>
    <w:rsid w:val="28A04561"/>
    <w:rsid w:val="28A17069"/>
    <w:rsid w:val="2A1B5161"/>
    <w:rsid w:val="2AE009B9"/>
    <w:rsid w:val="391B40BA"/>
    <w:rsid w:val="3DA002E9"/>
    <w:rsid w:val="40DE6F12"/>
    <w:rsid w:val="43171E14"/>
    <w:rsid w:val="43792552"/>
    <w:rsid w:val="449B1914"/>
    <w:rsid w:val="46DC3BD1"/>
    <w:rsid w:val="474A37AD"/>
    <w:rsid w:val="486E5912"/>
    <w:rsid w:val="4A9401EE"/>
    <w:rsid w:val="4FEE65F2"/>
    <w:rsid w:val="502B123C"/>
    <w:rsid w:val="515742AB"/>
    <w:rsid w:val="557B0928"/>
    <w:rsid w:val="5A587D04"/>
    <w:rsid w:val="5C8115B2"/>
    <w:rsid w:val="5DCC1A0C"/>
    <w:rsid w:val="60771CEC"/>
    <w:rsid w:val="624520A2"/>
    <w:rsid w:val="62A07355"/>
    <w:rsid w:val="64A90429"/>
    <w:rsid w:val="64EE4F19"/>
    <w:rsid w:val="67F27D16"/>
    <w:rsid w:val="686079C6"/>
    <w:rsid w:val="687F3E33"/>
    <w:rsid w:val="69304B2B"/>
    <w:rsid w:val="6A1F52A8"/>
    <w:rsid w:val="6B77470E"/>
    <w:rsid w:val="6F971592"/>
    <w:rsid w:val="70B054D2"/>
    <w:rsid w:val="71416BEE"/>
    <w:rsid w:val="733E75C0"/>
    <w:rsid w:val="737368C3"/>
    <w:rsid w:val="73AF65C9"/>
    <w:rsid w:val="73B31055"/>
    <w:rsid w:val="742B5985"/>
    <w:rsid w:val="74B262F2"/>
    <w:rsid w:val="75870433"/>
    <w:rsid w:val="75FE1E92"/>
    <w:rsid w:val="7A775318"/>
    <w:rsid w:val="7D140B97"/>
    <w:rsid w:val="7E0077F7"/>
    <w:rsid w:val="7FC6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jc w:val="left"/>
      <w:outlineLvl w:val="0"/>
    </w:pPr>
    <w:rPr>
      <w:rFonts w:asciiTheme="minorAscii" w:hAnsiTheme="minorAscii"/>
      <w:b/>
      <w:bCs/>
      <w:kern w:val="44"/>
      <w:sz w:val="44"/>
      <w:szCs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方正仿宋_GB2312"/>
      <w:b/>
      <w:sz w:val="32"/>
    </w:rPr>
  </w:style>
  <w:style w:type="paragraph" w:styleId="4">
    <w:name w:val="heading 3"/>
    <w:basedOn w:val="1"/>
    <w:next w:val="1"/>
    <w:unhideWhenUsed/>
    <w:qFormat/>
    <w:uiPriority w:val="0"/>
    <w:pPr>
      <w:keepNext/>
      <w:keepLines/>
      <w:spacing w:before="260" w:beforeLines="0" w:beforeAutospacing="0" w:after="260" w:afterLines="0" w:afterAutospacing="0" w:line="240" w:lineRule="exact"/>
      <w:ind w:firstLine="420" w:firstLineChars="200"/>
      <w:outlineLvl w:val="2"/>
    </w:pPr>
    <w:rPr>
      <w:rFonts w:asciiTheme="minorAscii" w:hAnsiTheme="minorAscii"/>
      <w:b/>
      <w:sz w:val="32"/>
    </w:rPr>
  </w:style>
  <w:style w:type="character" w:default="1" w:styleId="10">
    <w:name w:val="Default Paragraph Font"/>
    <w:semiHidden/>
    <w:qFormat/>
    <w:uiPriority w:val="0"/>
    <w:rPr>
      <w:rFonts w:ascii="Times New Roman" w:hAnsi="Times New Roman" w:eastAsia="宋体"/>
    </w:rPr>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uiPriority w:val="0"/>
    <w:pPr>
      <w:ind w:left="420" w:leftChars="200"/>
    </w:pPr>
  </w:style>
  <w:style w:type="paragraph" w:styleId="11">
    <w:name w:val="List Paragraph"/>
    <w:basedOn w:val="1"/>
    <w:qFormat/>
    <w:uiPriority w:val="34"/>
    <w:pPr>
      <w:ind w:firstLine="420" w:firstLineChars="200"/>
    </w:p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标题 1 Char"/>
    <w:link w:val="2"/>
    <w:qFormat/>
    <w:uiPriority w:val="9"/>
    <w:rPr>
      <w:rFonts w:asciiTheme="minorAscii" w:hAnsiTheme="minorAscii" w:eastAsiaTheme="minorEastAsia"/>
      <w:b/>
      <w:bCs/>
      <w:kern w:val="44"/>
      <w:sz w:val="44"/>
      <w:szCs w:val="44"/>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6953</Words>
  <Characters>7056</Characters>
  <Lines>0</Lines>
  <Paragraphs>0</Paragraphs>
  <TotalTime>2</TotalTime>
  <ScaleCrop>false</ScaleCrop>
  <LinksUpToDate>false</LinksUpToDate>
  <CharactersWithSpaces>7136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2020-09-28T02:05:00Z</dcterms:created>
  <dc:creator>胡龙国</dc:creator>
  <cp:lastModifiedBy>天道酬勤666</cp:lastModifiedBy>
  <cp:lastPrinted>2023-12-26T03:33:00Z</cp:lastPrinted>
  <dcterms:modified xsi:type="dcterms:W3CDTF">2024-10-14T06:38:48Z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56718F4B0D0B4CAEAADEBEAD8FF75CA6_13</vt:lpwstr>
  </property>
</Properties>
</file>